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852"/>
        <w:gridCol w:w="8568"/>
      </w:tblGrid>
      <w:tr w:rsidR="000437AB" w:rsidRPr="00065914" w14:paraId="4CAE8A3C" w14:textId="77777777" w:rsidTr="00876FA8">
        <w:trPr>
          <w:trHeight w:val="557"/>
        </w:trPr>
        <w:tc>
          <w:tcPr>
            <w:tcW w:w="10420" w:type="dxa"/>
            <w:gridSpan w:val="2"/>
            <w:tcBorders>
              <w:top w:val="single" w:sz="18" w:space="0" w:color="FFC000" w:themeColor="accent4"/>
              <w:left w:val="single" w:sz="18" w:space="0" w:color="FFC000" w:themeColor="accent4"/>
              <w:bottom w:val="single" w:sz="18" w:space="0" w:color="FFC000" w:themeColor="accent4"/>
              <w:right w:val="single" w:sz="18" w:space="0" w:color="FFC000" w:themeColor="accent4"/>
            </w:tcBorders>
            <w:vAlign w:val="center"/>
          </w:tcPr>
          <w:p w14:paraId="1D3D1DD7" w14:textId="77777777" w:rsidR="000437AB" w:rsidRPr="00065914" w:rsidRDefault="00A02F77" w:rsidP="007D3B25">
            <w:pPr>
              <w:jc w:val="center"/>
              <w:rPr>
                <w:rFonts w:asciiTheme="majorHAnsi" w:hAnsiTheme="majorHAnsi" w:cstheme="majorHAnsi"/>
                <w:sz w:val="20"/>
                <w:szCs w:val="20"/>
              </w:rPr>
            </w:pPr>
            <w:r w:rsidRPr="00065914">
              <w:rPr>
                <w:rFonts w:asciiTheme="majorHAnsi" w:hAnsiTheme="majorHAnsi" w:cstheme="majorHAnsi"/>
                <w:color w:val="1F3864" w:themeColor="accent1" w:themeShade="80"/>
                <w:sz w:val="20"/>
                <w:szCs w:val="20"/>
              </w:rPr>
              <w:t>PE</w:t>
            </w:r>
            <w:r w:rsidR="004E67CF" w:rsidRPr="00065914">
              <w:rPr>
                <w:rFonts w:asciiTheme="majorHAnsi" w:hAnsiTheme="majorHAnsi" w:cstheme="majorHAnsi"/>
                <w:color w:val="1F3864" w:themeColor="accent1" w:themeShade="80"/>
                <w:sz w:val="20"/>
                <w:szCs w:val="20"/>
              </w:rPr>
              <w:t xml:space="preserve"> Curriculum Statement</w:t>
            </w:r>
          </w:p>
        </w:tc>
      </w:tr>
      <w:tr w:rsidR="000437AB" w:rsidRPr="00065914" w14:paraId="40F2C2EF" w14:textId="77777777" w:rsidTr="00876FA8">
        <w:tc>
          <w:tcPr>
            <w:tcW w:w="1852"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5EFA046D" w14:textId="77777777" w:rsidR="000437AB" w:rsidRPr="00065914" w:rsidRDefault="000437AB" w:rsidP="007D3B25">
            <w:pPr>
              <w:jc w:val="both"/>
              <w:rPr>
                <w:rFonts w:asciiTheme="majorHAnsi" w:hAnsiTheme="majorHAnsi" w:cstheme="majorHAnsi"/>
                <w:color w:val="1F3864" w:themeColor="accent1" w:themeShade="80"/>
                <w:sz w:val="20"/>
                <w:szCs w:val="20"/>
              </w:rPr>
            </w:pPr>
            <w:r w:rsidRPr="00065914">
              <w:rPr>
                <w:rFonts w:asciiTheme="majorHAnsi" w:hAnsiTheme="majorHAnsi" w:cstheme="majorHAnsi"/>
                <w:color w:val="1F3864" w:themeColor="accent1" w:themeShade="80"/>
                <w:sz w:val="20"/>
                <w:szCs w:val="20"/>
              </w:rPr>
              <w:t xml:space="preserve">Vision for </w:t>
            </w:r>
            <w:r w:rsidR="00A02F77" w:rsidRPr="00065914">
              <w:rPr>
                <w:rFonts w:asciiTheme="majorHAnsi" w:hAnsiTheme="majorHAnsi" w:cstheme="majorHAnsi"/>
                <w:color w:val="1F3864" w:themeColor="accent1" w:themeShade="80"/>
                <w:sz w:val="20"/>
                <w:szCs w:val="20"/>
              </w:rPr>
              <w:t>PE</w:t>
            </w:r>
            <w:r w:rsidR="00B205AD" w:rsidRPr="00065914">
              <w:rPr>
                <w:rFonts w:asciiTheme="majorHAnsi" w:hAnsiTheme="majorHAnsi" w:cstheme="majorHAnsi"/>
                <w:color w:val="1F3864" w:themeColor="accent1" w:themeShade="80"/>
                <w:sz w:val="20"/>
                <w:szCs w:val="20"/>
              </w:rPr>
              <w:t xml:space="preserve"> at Foxhills </w:t>
            </w:r>
          </w:p>
          <w:p w14:paraId="3888A144" w14:textId="77777777" w:rsidR="001F3A12" w:rsidRPr="00065914" w:rsidRDefault="001F3A12" w:rsidP="007D3B25">
            <w:pPr>
              <w:jc w:val="both"/>
              <w:rPr>
                <w:rFonts w:asciiTheme="majorHAnsi" w:hAnsiTheme="majorHAnsi" w:cstheme="majorHAnsi"/>
                <w:color w:val="1F3864" w:themeColor="accent1" w:themeShade="80"/>
                <w:sz w:val="20"/>
                <w:szCs w:val="20"/>
              </w:rPr>
            </w:pPr>
          </w:p>
          <w:p w14:paraId="6C9F751B" w14:textId="77777777" w:rsidR="00626A77" w:rsidRPr="00065914" w:rsidRDefault="00626A77" w:rsidP="007D3B25">
            <w:pPr>
              <w:jc w:val="both"/>
              <w:rPr>
                <w:rFonts w:asciiTheme="majorHAnsi" w:hAnsiTheme="majorHAnsi" w:cstheme="majorHAnsi"/>
                <w:color w:val="1F3864" w:themeColor="accent1" w:themeShade="80"/>
                <w:sz w:val="20"/>
                <w:szCs w:val="20"/>
              </w:rPr>
            </w:pPr>
            <w:r w:rsidRPr="00065914">
              <w:rPr>
                <w:rFonts w:asciiTheme="majorHAnsi" w:hAnsiTheme="majorHAnsi" w:cstheme="majorHAnsi"/>
                <w:noProof/>
                <w:sz w:val="20"/>
                <w:szCs w:val="20"/>
                <w:lang w:eastAsia="en-GB"/>
              </w:rPr>
              <w:drawing>
                <wp:anchor distT="0" distB="0" distL="114300" distR="114300" simplePos="0" relativeHeight="251659264" behindDoc="0" locked="0" layoutInCell="1" allowOverlap="1" wp14:anchorId="62EA3930" wp14:editId="4EA0BF87">
                  <wp:simplePos x="0" y="0"/>
                  <wp:positionH relativeFrom="column">
                    <wp:posOffset>198899</wp:posOffset>
                  </wp:positionH>
                  <wp:positionV relativeFrom="paragraph">
                    <wp:posOffset>164383</wp:posOffset>
                  </wp:positionV>
                  <wp:extent cx="633730" cy="70739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45098" t="59652" r="47983" b="26617"/>
                          <a:stretch/>
                        </pic:blipFill>
                        <pic:spPr bwMode="auto">
                          <a:xfrm>
                            <a:off x="0" y="0"/>
                            <a:ext cx="633730" cy="707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5C90FC" w14:textId="77777777" w:rsidR="00626A77" w:rsidRPr="00065914" w:rsidRDefault="00626A77" w:rsidP="007D3B25">
            <w:pPr>
              <w:jc w:val="both"/>
              <w:rPr>
                <w:rFonts w:asciiTheme="majorHAnsi" w:hAnsiTheme="majorHAnsi" w:cstheme="majorHAnsi"/>
                <w:color w:val="1F3864" w:themeColor="accent1" w:themeShade="80"/>
                <w:sz w:val="20"/>
                <w:szCs w:val="20"/>
              </w:rPr>
            </w:pPr>
          </w:p>
          <w:p w14:paraId="4632D6E8" w14:textId="77777777" w:rsidR="00626A77" w:rsidRPr="00065914" w:rsidRDefault="00626A77" w:rsidP="007D3B25">
            <w:pPr>
              <w:jc w:val="both"/>
              <w:rPr>
                <w:rFonts w:asciiTheme="majorHAnsi" w:hAnsiTheme="majorHAnsi" w:cstheme="majorHAnsi"/>
                <w:color w:val="1F3864" w:themeColor="accent1" w:themeShade="80"/>
                <w:sz w:val="20"/>
                <w:szCs w:val="20"/>
              </w:rPr>
            </w:pPr>
          </w:p>
          <w:p w14:paraId="276B6770" w14:textId="77777777" w:rsidR="001F3A12" w:rsidRPr="00065914" w:rsidRDefault="001F3A12" w:rsidP="007D3B25">
            <w:pPr>
              <w:jc w:val="both"/>
              <w:rPr>
                <w:rFonts w:asciiTheme="majorHAnsi" w:hAnsiTheme="majorHAnsi" w:cstheme="majorHAnsi"/>
                <w:i/>
                <w:color w:val="1F3864" w:themeColor="accent1" w:themeShade="80"/>
                <w:sz w:val="20"/>
                <w:szCs w:val="20"/>
              </w:rPr>
            </w:pPr>
          </w:p>
        </w:tc>
        <w:tc>
          <w:tcPr>
            <w:tcW w:w="8568"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5E6BEF67" w14:textId="77777777" w:rsidR="006C5216" w:rsidRPr="00065914" w:rsidRDefault="006C5216" w:rsidP="004E5212">
            <w:pPr>
              <w:pStyle w:val="NormalWeb"/>
              <w:rPr>
                <w:rFonts w:asciiTheme="majorHAnsi" w:hAnsiTheme="majorHAnsi" w:cstheme="majorHAnsi"/>
                <w:color w:val="0B0C0C"/>
                <w:sz w:val="20"/>
                <w:szCs w:val="20"/>
                <w:shd w:val="clear" w:color="auto" w:fill="FFFFFF"/>
              </w:rPr>
            </w:pPr>
            <w:r w:rsidRPr="00065914">
              <w:rPr>
                <w:rFonts w:asciiTheme="majorHAnsi" w:hAnsiTheme="majorHAnsi" w:cstheme="majorHAnsi"/>
                <w:color w:val="0B0C0C"/>
                <w:sz w:val="20"/>
                <w:szCs w:val="20"/>
                <w:shd w:val="clear" w:color="auto" w:fill="FFFFFF"/>
              </w:rPr>
              <w:t>High-quality </w:t>
            </w:r>
            <w:r w:rsidRPr="00065914">
              <w:rPr>
                <w:rFonts w:asciiTheme="majorHAnsi" w:hAnsiTheme="majorHAnsi" w:cstheme="majorHAnsi"/>
                <w:sz w:val="20"/>
                <w:szCs w:val="20"/>
              </w:rPr>
              <w:t>PE</w:t>
            </w:r>
            <w:r w:rsidRPr="00065914">
              <w:rPr>
                <w:rFonts w:asciiTheme="majorHAnsi" w:hAnsiTheme="majorHAnsi" w:cstheme="majorHAnsi"/>
                <w:color w:val="0B0C0C"/>
                <w:sz w:val="20"/>
                <w:szCs w:val="20"/>
                <w:shd w:val="clear" w:color="auto" w:fill="FFFFFF"/>
              </w:rPr>
              <w:t> is an entitlement for all pupils, regardless of their starting points or their prior experiences of sport and physical activity. The national curriculum states: ‘High-quality </w:t>
            </w:r>
            <w:r w:rsidRPr="00065914">
              <w:rPr>
                <w:rFonts w:asciiTheme="majorHAnsi" w:hAnsiTheme="majorHAnsi" w:cstheme="majorHAnsi"/>
                <w:sz w:val="20"/>
                <w:szCs w:val="20"/>
              </w:rPr>
              <w:t>PE</w:t>
            </w:r>
            <w:r w:rsidRPr="00065914">
              <w:rPr>
                <w:rFonts w:asciiTheme="majorHAnsi" w:hAnsiTheme="majorHAnsi" w:cstheme="majorHAnsi"/>
                <w:color w:val="0B0C0C"/>
                <w:sz w:val="20"/>
                <w:szCs w:val="20"/>
                <w:shd w:val="clear" w:color="auto" w:fill="FFFFFF"/>
              </w:rPr>
              <w:t> is an entitlement for all pupils, regardless of their starting points or their prior experiences of sport and physical activity’</w:t>
            </w:r>
          </w:p>
          <w:p w14:paraId="6DCC39B4" w14:textId="2812DB21" w:rsidR="007E573F" w:rsidRPr="00065914" w:rsidRDefault="007E573F" w:rsidP="007E573F">
            <w:p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sz w:val="20"/>
                <w:szCs w:val="20"/>
                <w:lang w:eastAsia="en-GB"/>
              </w:rPr>
              <w:t xml:space="preserve">PE focuses on developing physical competence, promoting healthy, active lifestyles, and fostering a lifelong enjoyment of physical activity. PE combines the fundamental movement skills, physical fitness, and an introduction to sports </w:t>
            </w:r>
            <w:r w:rsidR="00B746CB">
              <w:rPr>
                <w:rFonts w:asciiTheme="majorHAnsi" w:eastAsia="Times New Roman" w:hAnsiTheme="majorHAnsi" w:cstheme="majorHAnsi"/>
                <w:sz w:val="20"/>
                <w:szCs w:val="20"/>
                <w:lang w:eastAsia="en-GB"/>
              </w:rPr>
              <w:t>and physical activities</w:t>
            </w:r>
            <w:r w:rsidRPr="00065914">
              <w:rPr>
                <w:rFonts w:asciiTheme="majorHAnsi" w:eastAsia="Times New Roman" w:hAnsiTheme="majorHAnsi" w:cstheme="majorHAnsi"/>
                <w:sz w:val="20"/>
                <w:szCs w:val="20"/>
                <w:lang w:eastAsia="en-GB"/>
              </w:rPr>
              <w:t>. By participating in physical activities, children build physical literacy, develop resilience, teamwork, and creativity, and establish a foundation for lifelong health and well-being.</w:t>
            </w:r>
          </w:p>
          <w:p w14:paraId="4ECE8ED3" w14:textId="1E4F02AE" w:rsidR="007E573F" w:rsidRPr="00065914" w:rsidRDefault="007E573F" w:rsidP="007E573F">
            <w:p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sz w:val="20"/>
                <w:szCs w:val="20"/>
                <w:lang w:eastAsia="en-GB"/>
              </w:rPr>
              <w:t xml:space="preserve">The curriculum emphasises the development of core physical skills, such as running, jumping, throwing, and catching, as well as balance, coordination, and agility in KS1. As children progress to KS2, they learn to apply these skills in more structured contexts, including competitive games, outdoor activities, and performances such as dance. The focus is not solely on mastering specific sports but on enabling children to </w:t>
            </w:r>
            <w:r w:rsidR="00B746CB">
              <w:rPr>
                <w:rFonts w:asciiTheme="majorHAnsi" w:eastAsia="Times New Roman" w:hAnsiTheme="majorHAnsi" w:cstheme="majorHAnsi"/>
                <w:sz w:val="20"/>
                <w:szCs w:val="20"/>
                <w:lang w:eastAsia="en-GB"/>
              </w:rPr>
              <w:t>engage</w:t>
            </w:r>
            <w:r w:rsidRPr="00065914">
              <w:rPr>
                <w:rFonts w:asciiTheme="majorHAnsi" w:eastAsia="Times New Roman" w:hAnsiTheme="majorHAnsi" w:cstheme="majorHAnsi"/>
                <w:sz w:val="20"/>
                <w:szCs w:val="20"/>
                <w:lang w:eastAsia="en-GB"/>
              </w:rPr>
              <w:t xml:space="preserve"> confidently, cooperatively, and creatively in a range of physical activities</w:t>
            </w:r>
            <w:r w:rsidRPr="00B746CB">
              <w:rPr>
                <w:rFonts w:asciiTheme="majorHAnsi" w:eastAsia="Times New Roman" w:hAnsiTheme="majorHAnsi" w:cstheme="majorHAnsi"/>
                <w:sz w:val="20"/>
                <w:szCs w:val="20"/>
                <w:lang w:eastAsia="en-GB"/>
              </w:rPr>
              <w:t>.</w:t>
            </w:r>
            <w:r w:rsidR="00B746CB" w:rsidRPr="00B746CB">
              <w:rPr>
                <w:rFonts w:asciiTheme="majorHAnsi" w:eastAsia="Times New Roman" w:hAnsiTheme="majorHAnsi" w:cstheme="majorHAnsi"/>
                <w:sz w:val="20"/>
                <w:szCs w:val="20"/>
                <w:lang w:eastAsia="en-GB"/>
              </w:rPr>
              <w:t xml:space="preserve"> Through these opportunities, children will be able to reflect </w:t>
            </w:r>
            <w:r w:rsidR="00B746CB">
              <w:rPr>
                <w:rFonts w:asciiTheme="majorHAnsi" w:eastAsia="Times New Roman" w:hAnsiTheme="majorHAnsi" w:cstheme="majorHAnsi"/>
                <w:sz w:val="20"/>
                <w:szCs w:val="20"/>
                <w:lang w:eastAsia="en-GB"/>
              </w:rPr>
              <w:t>on their progress so that they can achieve their personal best.</w:t>
            </w:r>
          </w:p>
          <w:p w14:paraId="654A05CC" w14:textId="4676EC26" w:rsidR="004E5212" w:rsidRPr="00065914" w:rsidRDefault="004E5212" w:rsidP="004E5212">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At Foxhills Federation, we recognise the critical role Physical Education (PE) plays in the curriculum and are committed to ensuring all children have the opportunity to engage fully in high-quality PE lessons. Through PE, pupils develop </w:t>
            </w:r>
            <w:r w:rsidRPr="00065914">
              <w:rPr>
                <w:rStyle w:val="Strong"/>
                <w:rFonts w:asciiTheme="majorHAnsi" w:hAnsiTheme="majorHAnsi" w:cstheme="majorHAnsi"/>
                <w:b w:val="0"/>
                <w:sz w:val="20"/>
                <w:szCs w:val="20"/>
              </w:rPr>
              <w:t>physical literacy</w:t>
            </w:r>
            <w:r w:rsidRPr="00065914">
              <w:rPr>
                <w:rFonts w:asciiTheme="majorHAnsi" w:hAnsiTheme="majorHAnsi" w:cstheme="majorHAnsi"/>
                <w:sz w:val="20"/>
                <w:szCs w:val="20"/>
              </w:rPr>
              <w:t xml:space="preserve">, building the skills, knowledge, and confidence needed to participate in a wide range of physical activities. Our curriculum emphasises not only the development of physical competence but </w:t>
            </w:r>
            <w:r w:rsidR="00B746CB">
              <w:rPr>
                <w:rFonts w:asciiTheme="majorHAnsi" w:hAnsiTheme="majorHAnsi" w:cstheme="majorHAnsi"/>
                <w:sz w:val="20"/>
                <w:szCs w:val="20"/>
              </w:rPr>
              <w:t>the importance of caring for themselves, so that they can</w:t>
            </w:r>
            <w:r w:rsidRPr="00065914">
              <w:rPr>
                <w:rFonts w:asciiTheme="majorHAnsi" w:hAnsiTheme="majorHAnsi" w:cstheme="majorHAnsi"/>
                <w:sz w:val="20"/>
                <w:szCs w:val="20"/>
              </w:rPr>
              <w:t xml:space="preserve"> lead healthy, active lives. By fostering an understanding of the link between regular activity and both mental and physical health, we aim to empower children to prioritise their </w:t>
            </w:r>
            <w:r w:rsidRPr="00065914">
              <w:rPr>
                <w:rStyle w:val="Strong"/>
                <w:rFonts w:asciiTheme="majorHAnsi" w:hAnsiTheme="majorHAnsi" w:cstheme="majorHAnsi"/>
                <w:b w:val="0"/>
                <w:sz w:val="20"/>
                <w:szCs w:val="20"/>
              </w:rPr>
              <w:t>wellbeing</w:t>
            </w:r>
            <w:r w:rsidRPr="00065914">
              <w:rPr>
                <w:rFonts w:asciiTheme="majorHAnsi" w:hAnsiTheme="majorHAnsi" w:cstheme="majorHAnsi"/>
                <w:sz w:val="20"/>
                <w:szCs w:val="20"/>
              </w:rPr>
              <w:t xml:space="preserve"> and sustain lifelong habits of fitness and self-care.</w:t>
            </w:r>
          </w:p>
          <w:p w14:paraId="63CD5872" w14:textId="77777777" w:rsidR="001074E1" w:rsidRPr="00065914" w:rsidRDefault="007E573F" w:rsidP="004E5212">
            <w:pPr>
              <w:pStyle w:val="NormalWeb"/>
              <w:rPr>
                <w:rFonts w:asciiTheme="majorHAnsi" w:hAnsiTheme="majorHAnsi" w:cstheme="majorHAnsi"/>
                <w:sz w:val="20"/>
                <w:szCs w:val="20"/>
              </w:rPr>
            </w:pPr>
            <w:r w:rsidRPr="00065914">
              <w:rPr>
                <w:rFonts w:asciiTheme="majorHAnsi" w:hAnsiTheme="majorHAnsi" w:cstheme="majorHAnsi"/>
                <w:sz w:val="20"/>
                <w:szCs w:val="20"/>
              </w:rPr>
              <w:t>With the above in mind, the PE curriculum at Foxhills has been designed to ensure that all children master the basic fundamental movement skills and children are taught substantive and disciplinary knowledge in order to participate in a range</w:t>
            </w:r>
            <w:r w:rsidR="001074E1" w:rsidRPr="00065914">
              <w:rPr>
                <w:rFonts w:asciiTheme="majorHAnsi" w:hAnsiTheme="majorHAnsi" w:cstheme="majorHAnsi"/>
                <w:sz w:val="20"/>
                <w:szCs w:val="20"/>
              </w:rPr>
              <w:t xml:space="preserve"> of physical activities and specific sports before they leave the federation. </w:t>
            </w:r>
          </w:p>
          <w:p w14:paraId="57C6F87C" w14:textId="77777777" w:rsidR="001074E1" w:rsidRPr="00065914" w:rsidRDefault="001074E1" w:rsidP="004E5212">
            <w:pPr>
              <w:pStyle w:val="NormalWeb"/>
              <w:rPr>
                <w:rFonts w:asciiTheme="majorHAnsi" w:hAnsiTheme="majorHAnsi" w:cstheme="majorHAnsi"/>
                <w:sz w:val="20"/>
                <w:szCs w:val="20"/>
              </w:rPr>
            </w:pPr>
            <w:r w:rsidRPr="00065914">
              <w:rPr>
                <w:rFonts w:asciiTheme="majorHAnsi" w:hAnsiTheme="majorHAnsi" w:cstheme="majorHAnsi"/>
                <w:noProof/>
                <w:sz w:val="20"/>
                <w:szCs w:val="20"/>
              </w:rPr>
              <w:drawing>
                <wp:anchor distT="0" distB="0" distL="114300" distR="114300" simplePos="0" relativeHeight="251660288" behindDoc="0" locked="0" layoutInCell="1" allowOverlap="1" wp14:anchorId="07E076C3" wp14:editId="4938CCB7">
                  <wp:simplePos x="0" y="0"/>
                  <wp:positionH relativeFrom="column">
                    <wp:posOffset>644525</wp:posOffset>
                  </wp:positionH>
                  <wp:positionV relativeFrom="paragraph">
                    <wp:posOffset>183515</wp:posOffset>
                  </wp:positionV>
                  <wp:extent cx="3790950" cy="27190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90950" cy="2719070"/>
                          </a:xfrm>
                          <a:prstGeom prst="rect">
                            <a:avLst/>
                          </a:prstGeom>
                        </pic:spPr>
                      </pic:pic>
                    </a:graphicData>
                  </a:graphic>
                  <wp14:sizeRelH relativeFrom="margin">
                    <wp14:pctWidth>0</wp14:pctWidth>
                  </wp14:sizeRelH>
                  <wp14:sizeRelV relativeFrom="margin">
                    <wp14:pctHeight>0</wp14:pctHeight>
                  </wp14:sizeRelV>
                </wp:anchor>
              </w:drawing>
            </w:r>
            <w:r w:rsidRPr="00065914">
              <w:rPr>
                <w:rFonts w:asciiTheme="majorHAnsi" w:hAnsiTheme="majorHAnsi" w:cstheme="majorHAnsi"/>
                <w:sz w:val="20"/>
                <w:szCs w:val="20"/>
              </w:rPr>
              <w:t>The disciplinary knowledge for PE at Foxhills is defined below:</w:t>
            </w:r>
          </w:p>
          <w:p w14:paraId="07379C8B" w14:textId="77777777" w:rsidR="001074E1" w:rsidRPr="00065914" w:rsidRDefault="001074E1" w:rsidP="004E5212">
            <w:pPr>
              <w:pStyle w:val="NormalWeb"/>
              <w:rPr>
                <w:rFonts w:asciiTheme="majorHAnsi" w:hAnsiTheme="majorHAnsi" w:cstheme="majorHAnsi"/>
                <w:sz w:val="20"/>
                <w:szCs w:val="20"/>
              </w:rPr>
            </w:pPr>
          </w:p>
          <w:p w14:paraId="7B7D3EC2" w14:textId="77777777" w:rsidR="001074E1" w:rsidRPr="00065914" w:rsidRDefault="001074E1" w:rsidP="004E5212">
            <w:pPr>
              <w:pStyle w:val="NormalWeb"/>
              <w:rPr>
                <w:rFonts w:asciiTheme="majorHAnsi" w:hAnsiTheme="majorHAnsi" w:cstheme="majorHAnsi"/>
                <w:sz w:val="20"/>
                <w:szCs w:val="20"/>
              </w:rPr>
            </w:pPr>
          </w:p>
          <w:p w14:paraId="0EDD9682" w14:textId="77777777" w:rsidR="001074E1" w:rsidRPr="00065914" w:rsidRDefault="001074E1" w:rsidP="004E5212">
            <w:pPr>
              <w:pStyle w:val="NormalWeb"/>
              <w:rPr>
                <w:rFonts w:asciiTheme="majorHAnsi" w:hAnsiTheme="majorHAnsi" w:cstheme="majorHAnsi"/>
                <w:sz w:val="20"/>
                <w:szCs w:val="20"/>
              </w:rPr>
            </w:pPr>
          </w:p>
          <w:p w14:paraId="65E3C0C8" w14:textId="77777777" w:rsidR="001074E1" w:rsidRPr="00065914" w:rsidRDefault="001074E1" w:rsidP="004E5212">
            <w:pPr>
              <w:pStyle w:val="NormalWeb"/>
              <w:rPr>
                <w:rFonts w:asciiTheme="majorHAnsi" w:hAnsiTheme="majorHAnsi" w:cstheme="majorHAnsi"/>
                <w:sz w:val="20"/>
                <w:szCs w:val="20"/>
              </w:rPr>
            </w:pPr>
          </w:p>
          <w:p w14:paraId="6D67A467" w14:textId="77777777" w:rsidR="001074E1" w:rsidRPr="00065914" w:rsidRDefault="001074E1" w:rsidP="004E5212">
            <w:pPr>
              <w:pStyle w:val="NormalWeb"/>
              <w:rPr>
                <w:rFonts w:asciiTheme="majorHAnsi" w:hAnsiTheme="majorHAnsi" w:cstheme="majorHAnsi"/>
                <w:sz w:val="20"/>
                <w:szCs w:val="20"/>
              </w:rPr>
            </w:pPr>
          </w:p>
          <w:p w14:paraId="3C1AE4E6" w14:textId="77777777" w:rsidR="001074E1" w:rsidRPr="00065914" w:rsidRDefault="001074E1" w:rsidP="004E5212">
            <w:pPr>
              <w:pStyle w:val="NormalWeb"/>
              <w:rPr>
                <w:rFonts w:asciiTheme="majorHAnsi" w:hAnsiTheme="majorHAnsi" w:cstheme="majorHAnsi"/>
                <w:sz w:val="20"/>
                <w:szCs w:val="20"/>
              </w:rPr>
            </w:pPr>
          </w:p>
          <w:p w14:paraId="6ECC3188" w14:textId="77777777" w:rsidR="001074E1" w:rsidRPr="00065914" w:rsidRDefault="001074E1" w:rsidP="004E5212">
            <w:pPr>
              <w:pStyle w:val="NormalWeb"/>
              <w:rPr>
                <w:rFonts w:asciiTheme="majorHAnsi" w:hAnsiTheme="majorHAnsi" w:cstheme="majorHAnsi"/>
                <w:sz w:val="20"/>
                <w:szCs w:val="20"/>
              </w:rPr>
            </w:pPr>
          </w:p>
          <w:p w14:paraId="2A95106A" w14:textId="77777777" w:rsidR="001074E1" w:rsidRPr="00065914" w:rsidRDefault="001074E1" w:rsidP="004E5212">
            <w:pPr>
              <w:pStyle w:val="NormalWeb"/>
              <w:rPr>
                <w:rFonts w:asciiTheme="majorHAnsi" w:hAnsiTheme="majorHAnsi" w:cstheme="majorHAnsi"/>
                <w:sz w:val="20"/>
                <w:szCs w:val="20"/>
              </w:rPr>
            </w:pPr>
          </w:p>
          <w:p w14:paraId="33A37C77" w14:textId="77777777" w:rsidR="001074E1" w:rsidRPr="00065914" w:rsidRDefault="001074E1" w:rsidP="004E5212">
            <w:pPr>
              <w:pStyle w:val="NormalWeb"/>
              <w:rPr>
                <w:rFonts w:asciiTheme="majorHAnsi" w:hAnsiTheme="majorHAnsi" w:cstheme="majorHAnsi"/>
                <w:sz w:val="20"/>
                <w:szCs w:val="20"/>
              </w:rPr>
            </w:pPr>
          </w:p>
          <w:p w14:paraId="21EA9F6C" w14:textId="77777777" w:rsidR="003510D5" w:rsidRPr="00065914" w:rsidRDefault="003510D5" w:rsidP="00A02F77">
            <w:pPr>
              <w:jc w:val="both"/>
              <w:rPr>
                <w:rFonts w:asciiTheme="majorHAnsi" w:hAnsiTheme="majorHAnsi" w:cstheme="majorHAnsi"/>
                <w:sz w:val="20"/>
                <w:szCs w:val="20"/>
              </w:rPr>
            </w:pPr>
          </w:p>
        </w:tc>
      </w:tr>
      <w:tr w:rsidR="000437AB" w:rsidRPr="00065914" w14:paraId="0084532D" w14:textId="77777777" w:rsidTr="00876FA8">
        <w:tc>
          <w:tcPr>
            <w:tcW w:w="1852"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3C2D165A" w14:textId="77777777" w:rsidR="000437AB" w:rsidRPr="00065914" w:rsidRDefault="000437AB" w:rsidP="007D3B25">
            <w:pPr>
              <w:jc w:val="both"/>
              <w:rPr>
                <w:rFonts w:asciiTheme="majorHAnsi" w:hAnsiTheme="majorHAnsi" w:cstheme="majorHAnsi"/>
                <w:color w:val="1F3864" w:themeColor="accent1" w:themeShade="80"/>
                <w:sz w:val="20"/>
                <w:szCs w:val="20"/>
              </w:rPr>
            </w:pPr>
            <w:r w:rsidRPr="00065914">
              <w:rPr>
                <w:rFonts w:asciiTheme="majorHAnsi" w:hAnsiTheme="majorHAnsi" w:cstheme="majorHAnsi"/>
                <w:color w:val="1F3864" w:themeColor="accent1" w:themeShade="80"/>
                <w:sz w:val="20"/>
                <w:szCs w:val="20"/>
              </w:rPr>
              <w:lastRenderedPageBreak/>
              <w:t xml:space="preserve">Sequencing of the </w:t>
            </w:r>
            <w:r w:rsidR="00A02F77" w:rsidRPr="00065914">
              <w:rPr>
                <w:rFonts w:asciiTheme="majorHAnsi" w:hAnsiTheme="majorHAnsi" w:cstheme="majorHAnsi"/>
                <w:color w:val="1F3864" w:themeColor="accent1" w:themeShade="80"/>
                <w:sz w:val="20"/>
                <w:szCs w:val="20"/>
              </w:rPr>
              <w:t>PE</w:t>
            </w:r>
            <w:r w:rsidR="003510D5" w:rsidRPr="00065914">
              <w:rPr>
                <w:rFonts w:asciiTheme="majorHAnsi" w:hAnsiTheme="majorHAnsi" w:cstheme="majorHAnsi"/>
                <w:color w:val="1F3864" w:themeColor="accent1" w:themeShade="80"/>
                <w:sz w:val="20"/>
                <w:szCs w:val="20"/>
              </w:rPr>
              <w:t xml:space="preserve"> C</w:t>
            </w:r>
            <w:r w:rsidR="00B205AD" w:rsidRPr="00065914">
              <w:rPr>
                <w:rFonts w:asciiTheme="majorHAnsi" w:hAnsiTheme="majorHAnsi" w:cstheme="majorHAnsi"/>
                <w:color w:val="1F3864" w:themeColor="accent1" w:themeShade="80"/>
                <w:sz w:val="20"/>
                <w:szCs w:val="20"/>
              </w:rPr>
              <w:t>urriculum</w:t>
            </w:r>
          </w:p>
          <w:p w14:paraId="28BF5822" w14:textId="77777777" w:rsidR="000437AB" w:rsidRPr="00065914" w:rsidRDefault="000437AB" w:rsidP="007D3B25">
            <w:pPr>
              <w:jc w:val="both"/>
              <w:rPr>
                <w:rFonts w:asciiTheme="majorHAnsi" w:hAnsiTheme="majorHAnsi" w:cstheme="majorHAnsi"/>
                <w:color w:val="1F3864" w:themeColor="accent1" w:themeShade="80"/>
                <w:sz w:val="20"/>
                <w:szCs w:val="20"/>
              </w:rPr>
            </w:pPr>
          </w:p>
        </w:tc>
        <w:tc>
          <w:tcPr>
            <w:tcW w:w="8568"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4FA4D73C" w14:textId="77777777" w:rsidR="00B70CCF" w:rsidRPr="00065914" w:rsidRDefault="00B70CCF" w:rsidP="00B70CCF">
            <w:pPr>
              <w:pStyle w:val="Heading3"/>
              <w:rPr>
                <w:rFonts w:cstheme="majorHAnsi"/>
                <w:sz w:val="20"/>
                <w:szCs w:val="20"/>
              </w:rPr>
            </w:pPr>
            <w:r w:rsidRPr="00065914">
              <w:rPr>
                <w:rStyle w:val="Strong"/>
                <w:rFonts w:cstheme="majorHAnsi"/>
                <w:b w:val="0"/>
                <w:bCs w:val="0"/>
                <w:sz w:val="20"/>
                <w:szCs w:val="20"/>
              </w:rPr>
              <w:t>Year R</w:t>
            </w:r>
          </w:p>
          <w:p w14:paraId="01E1EC32" w14:textId="77777777" w:rsidR="00B70CCF" w:rsidRPr="00065914"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In </w:t>
            </w:r>
            <w:r w:rsidRPr="00065914">
              <w:rPr>
                <w:rStyle w:val="Strong"/>
                <w:rFonts w:asciiTheme="majorHAnsi" w:hAnsiTheme="majorHAnsi" w:cstheme="majorHAnsi"/>
                <w:b w:val="0"/>
                <w:sz w:val="20"/>
                <w:szCs w:val="20"/>
              </w:rPr>
              <w:t>Autumn 1</w:t>
            </w:r>
            <w:r w:rsidRPr="00065914">
              <w:rPr>
                <w:rFonts w:asciiTheme="majorHAnsi" w:hAnsiTheme="majorHAnsi" w:cstheme="majorHAnsi"/>
                <w:sz w:val="20"/>
                <w:szCs w:val="20"/>
              </w:rPr>
              <w:t>, children begin their Physical Education (PE) journey by focusing on developing their ability to follow instructions and perform simple physical tasks. Activities such as hopping, skipping, and balancing on one leg are introduced to improve coordination and static balance. These tasks build control, spatial awareness, and confidence in movement while fostering focus, listening skills, and perseverance—essential for both physical and personal growth.</w:t>
            </w:r>
          </w:p>
          <w:p w14:paraId="532EF402" w14:textId="77777777" w:rsidR="00B70CCF" w:rsidRPr="00065914"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By </w:t>
            </w:r>
            <w:r w:rsidRPr="00065914">
              <w:rPr>
                <w:rStyle w:val="Strong"/>
                <w:rFonts w:asciiTheme="majorHAnsi" w:hAnsiTheme="majorHAnsi" w:cstheme="majorHAnsi"/>
                <w:b w:val="0"/>
                <w:sz w:val="20"/>
                <w:szCs w:val="20"/>
              </w:rPr>
              <w:t>Autumn 2</w:t>
            </w:r>
            <w:r w:rsidRPr="00065914">
              <w:rPr>
                <w:rFonts w:asciiTheme="majorHAnsi" w:hAnsiTheme="majorHAnsi" w:cstheme="majorHAnsi"/>
                <w:sz w:val="20"/>
                <w:szCs w:val="20"/>
              </w:rPr>
              <w:t>, the emphasis moves to cooperative play and developing social skills. Children learn to play with others by sharing and taking turns in a variety of activities that enhance their seated and dynamic balance. Tasks like jumping and landing build coordination and strength while promoting safe navigation of space. These sessions support children in forming positive relationships and participating in group activities with sensitivity to others.</w:t>
            </w:r>
          </w:p>
          <w:p w14:paraId="563202BD" w14:textId="7344B382" w:rsidR="00434701"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During </w:t>
            </w:r>
            <w:r w:rsidRPr="00065914">
              <w:rPr>
                <w:rStyle w:val="Strong"/>
                <w:rFonts w:asciiTheme="majorHAnsi" w:hAnsiTheme="majorHAnsi" w:cstheme="majorHAnsi"/>
                <w:b w:val="0"/>
                <w:sz w:val="20"/>
                <w:szCs w:val="20"/>
              </w:rPr>
              <w:t>Spring 1</w:t>
            </w:r>
            <w:r w:rsidRPr="00065914">
              <w:rPr>
                <w:rFonts w:asciiTheme="majorHAnsi" w:hAnsiTheme="majorHAnsi" w:cstheme="majorHAnsi"/>
                <w:sz w:val="20"/>
                <w:szCs w:val="20"/>
              </w:rPr>
              <w:t xml:space="preserve">, </w:t>
            </w:r>
            <w:r w:rsidR="00434701" w:rsidRPr="00065914">
              <w:rPr>
                <w:rFonts w:asciiTheme="majorHAnsi" w:hAnsiTheme="majorHAnsi" w:cstheme="majorHAnsi"/>
                <w:sz w:val="20"/>
                <w:szCs w:val="20"/>
              </w:rPr>
              <w:t>children begin to explore gymnastics and creative movement, learning to observe and replicate movements. They practise forming accurate and repeatable shapes, such as tucks and stars, and transitioning smoothly between them. These gymnastics and dance activities enhance balance, coordination, and fluency, while responding to music supports creativity and rhythm. Partner work introduces elements of collaboration, helping children to develop confidence in physical expression.</w:t>
            </w:r>
          </w:p>
          <w:p w14:paraId="4B53D342" w14:textId="43F48849" w:rsidR="00B70CCF" w:rsidRPr="00065914" w:rsidRDefault="00434701" w:rsidP="00B70CCF">
            <w:pPr>
              <w:pStyle w:val="NormalWeb"/>
              <w:rPr>
                <w:rFonts w:asciiTheme="majorHAnsi" w:hAnsiTheme="majorHAnsi" w:cstheme="majorHAnsi"/>
                <w:sz w:val="20"/>
                <w:szCs w:val="20"/>
              </w:rPr>
            </w:pPr>
            <w:r>
              <w:rPr>
                <w:rFonts w:asciiTheme="majorHAnsi" w:hAnsiTheme="majorHAnsi" w:cstheme="majorHAnsi"/>
                <w:sz w:val="20"/>
                <w:szCs w:val="20"/>
              </w:rPr>
              <w:t xml:space="preserve">In Spring 2, </w:t>
            </w:r>
            <w:r w:rsidR="00B70CCF" w:rsidRPr="00065914">
              <w:rPr>
                <w:rFonts w:asciiTheme="majorHAnsi" w:hAnsiTheme="majorHAnsi" w:cstheme="majorHAnsi"/>
                <w:sz w:val="20"/>
                <w:szCs w:val="20"/>
              </w:rPr>
              <w:t>children deepen their understanding of rules and instructions as they follow them in structured physical activities. They practise dynamic and static balancing skills, such as walking along a line and holding stable stances, which improve posture, coordination, and control. These sessions encourage children to articulate their progress and recognise their improvements, fostering a sense of achievement and self-awareness in their physical development</w:t>
            </w:r>
            <w:r>
              <w:rPr>
                <w:rFonts w:asciiTheme="majorHAnsi" w:hAnsiTheme="majorHAnsi" w:cstheme="majorHAnsi"/>
                <w:sz w:val="20"/>
                <w:szCs w:val="20"/>
              </w:rPr>
              <w:t xml:space="preserve"> through Dance.</w:t>
            </w:r>
          </w:p>
          <w:p w14:paraId="49B51956" w14:textId="77777777" w:rsidR="00B70CCF" w:rsidRPr="00065914"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In </w:t>
            </w:r>
            <w:r w:rsidRPr="00065914">
              <w:rPr>
                <w:rStyle w:val="Strong"/>
                <w:rFonts w:asciiTheme="majorHAnsi" w:hAnsiTheme="majorHAnsi" w:cstheme="majorHAnsi"/>
                <w:b w:val="0"/>
                <w:sz w:val="20"/>
                <w:szCs w:val="20"/>
              </w:rPr>
              <w:t>Summer 1</w:t>
            </w:r>
            <w:r w:rsidRPr="00065914">
              <w:rPr>
                <w:rFonts w:asciiTheme="majorHAnsi" w:hAnsiTheme="majorHAnsi" w:cstheme="majorHAnsi"/>
                <w:sz w:val="20"/>
                <w:szCs w:val="20"/>
              </w:rPr>
              <w:t>, children focus on developing movement skills and reaction times. Activities such as rolling and catching balls refine their coordination, while agility tasks challenge them to react to different stimuli. These sessions help children gain control over their movements and build essential physical skills that prepare them for a variety of future activities.</w:t>
            </w:r>
          </w:p>
          <w:p w14:paraId="4399CC63" w14:textId="77777777" w:rsidR="00B70CCF" w:rsidRPr="00065914"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To complete the year, </w:t>
            </w:r>
            <w:r w:rsidRPr="00065914">
              <w:rPr>
                <w:rStyle w:val="Strong"/>
                <w:rFonts w:asciiTheme="majorHAnsi" w:hAnsiTheme="majorHAnsi" w:cstheme="majorHAnsi"/>
                <w:b w:val="0"/>
                <w:sz w:val="20"/>
                <w:szCs w:val="20"/>
              </w:rPr>
              <w:t>Summer 2</w:t>
            </w:r>
            <w:r w:rsidRPr="00065914">
              <w:rPr>
                <w:rFonts w:asciiTheme="majorHAnsi" w:hAnsiTheme="majorHAnsi" w:cstheme="majorHAnsi"/>
                <w:sz w:val="20"/>
                <w:szCs w:val="20"/>
              </w:rPr>
              <w:t xml:space="preserve"> focuses on exploring the relationship between exercise and health. Children learn about the effects of exercise on their bodies, such as increased heart rate and muscle strength, while engaging in activities that promote balance and agility, such as ball chasing. Orienteering is introduced, enabling children to interpret basic maps and navigate directions. These sessions enhance spatial awareness, problem-solving, and gross motor skills, helping children understand the broader benefits of physical activity.</w:t>
            </w:r>
          </w:p>
          <w:p w14:paraId="7E42CB20" w14:textId="77777777" w:rsidR="00B70CCF" w:rsidRPr="00065914" w:rsidRDefault="00B70CCF" w:rsidP="00B70CCF">
            <w:pPr>
              <w:pStyle w:val="Heading3"/>
              <w:rPr>
                <w:rFonts w:cstheme="majorHAnsi"/>
                <w:sz w:val="20"/>
                <w:szCs w:val="20"/>
              </w:rPr>
            </w:pPr>
            <w:r w:rsidRPr="00065914">
              <w:rPr>
                <w:rStyle w:val="Strong"/>
                <w:rFonts w:cstheme="majorHAnsi"/>
                <w:b w:val="0"/>
                <w:bCs w:val="0"/>
                <w:sz w:val="20"/>
                <w:szCs w:val="20"/>
              </w:rPr>
              <w:t>Year 1</w:t>
            </w:r>
          </w:p>
          <w:p w14:paraId="637790AB" w14:textId="77777777" w:rsidR="00B70CCF"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In </w:t>
            </w:r>
            <w:r w:rsidRPr="00065914">
              <w:rPr>
                <w:rStyle w:val="Strong"/>
                <w:rFonts w:asciiTheme="majorHAnsi" w:hAnsiTheme="majorHAnsi" w:cstheme="majorHAnsi"/>
                <w:b w:val="0"/>
                <w:sz w:val="20"/>
                <w:szCs w:val="20"/>
              </w:rPr>
              <w:t>Autumn 1</w:t>
            </w:r>
            <w:r w:rsidRPr="00065914">
              <w:rPr>
                <w:rFonts w:asciiTheme="majorHAnsi" w:hAnsiTheme="majorHAnsi" w:cstheme="majorHAnsi"/>
                <w:sz w:val="20"/>
                <w:szCs w:val="20"/>
              </w:rPr>
              <w:t>, children continue to build on their ability to focus and follow instructions. They practise key coordination skills through footwork patterns, including skipping, hopping, and galloping, while static balance is developed through activities such as balancing on one leg. These exercises improve control and spatial awareness. Orienteering introduces simple maps and symbols, encouraging children to navigate real-world features and fostering independence and confidence in physical movement.</w:t>
            </w:r>
          </w:p>
          <w:p w14:paraId="4D110CE9" w14:textId="0175A9C1" w:rsidR="00434701" w:rsidRPr="00065914" w:rsidRDefault="009A64AD" w:rsidP="00B70CCF">
            <w:pPr>
              <w:pStyle w:val="NormalWeb"/>
              <w:rPr>
                <w:rFonts w:asciiTheme="majorHAnsi" w:hAnsiTheme="majorHAnsi" w:cstheme="majorHAnsi"/>
                <w:sz w:val="20"/>
                <w:szCs w:val="20"/>
              </w:rPr>
            </w:pPr>
            <w:r>
              <w:rPr>
                <w:rFonts w:asciiTheme="majorHAnsi" w:hAnsiTheme="majorHAnsi" w:cstheme="majorHAnsi"/>
                <w:sz w:val="20"/>
                <w:szCs w:val="20"/>
              </w:rPr>
              <w:t xml:space="preserve">The focus broadens in Autumn 2 as </w:t>
            </w:r>
            <w:r w:rsidRPr="00065914">
              <w:rPr>
                <w:rFonts w:asciiTheme="majorHAnsi" w:hAnsiTheme="majorHAnsi" w:cstheme="majorHAnsi"/>
                <w:sz w:val="20"/>
                <w:szCs w:val="20"/>
              </w:rPr>
              <w:t xml:space="preserve">children are introduced to </w:t>
            </w:r>
            <w:proofErr w:type="spellStart"/>
            <w:r w:rsidRPr="00065914">
              <w:rPr>
                <w:rStyle w:val="Strong"/>
                <w:rFonts w:asciiTheme="majorHAnsi" w:hAnsiTheme="majorHAnsi" w:cstheme="majorHAnsi"/>
                <w:b w:val="0"/>
                <w:sz w:val="20"/>
                <w:szCs w:val="20"/>
              </w:rPr>
              <w:t>kurling</w:t>
            </w:r>
            <w:proofErr w:type="spellEnd"/>
            <w:r w:rsidRPr="00065914">
              <w:rPr>
                <w:rFonts w:asciiTheme="majorHAnsi" w:hAnsiTheme="majorHAnsi" w:cstheme="majorHAnsi"/>
                <w:sz w:val="20"/>
                <w:szCs w:val="20"/>
              </w:rPr>
              <w:t>, where they learn to move stones towards targets with accuracy while exploring tactical play. These sessions reinforce teamwork, strategic thinking, and the value of physical activity for overall health and well-being.</w:t>
            </w:r>
          </w:p>
          <w:p w14:paraId="7CF5EEAC" w14:textId="0E4A4212" w:rsidR="00B70CCF" w:rsidRPr="00065914" w:rsidRDefault="009A64AD" w:rsidP="00B70CCF">
            <w:pPr>
              <w:pStyle w:val="NormalWeb"/>
              <w:rPr>
                <w:rFonts w:asciiTheme="majorHAnsi" w:hAnsiTheme="majorHAnsi" w:cstheme="majorHAnsi"/>
                <w:sz w:val="20"/>
                <w:szCs w:val="20"/>
              </w:rPr>
            </w:pPr>
            <w:r>
              <w:rPr>
                <w:rFonts w:asciiTheme="majorHAnsi" w:hAnsiTheme="majorHAnsi" w:cstheme="majorHAnsi"/>
                <w:sz w:val="20"/>
                <w:szCs w:val="20"/>
              </w:rPr>
              <w:t>In Spring 1,</w:t>
            </w:r>
            <w:r w:rsidR="00B70CCF" w:rsidRPr="00065914">
              <w:rPr>
                <w:rFonts w:asciiTheme="majorHAnsi" w:hAnsiTheme="majorHAnsi" w:cstheme="majorHAnsi"/>
                <w:sz w:val="20"/>
                <w:szCs w:val="20"/>
              </w:rPr>
              <w:t xml:space="preserve"> teamwork and cooperative play</w:t>
            </w:r>
            <w:r>
              <w:rPr>
                <w:rFonts w:asciiTheme="majorHAnsi" w:hAnsiTheme="majorHAnsi" w:cstheme="majorHAnsi"/>
                <w:sz w:val="20"/>
                <w:szCs w:val="20"/>
              </w:rPr>
              <w:t xml:space="preserve"> is worked on</w:t>
            </w:r>
            <w:r w:rsidR="00B70CCF" w:rsidRPr="00065914">
              <w:rPr>
                <w:rFonts w:asciiTheme="majorHAnsi" w:hAnsiTheme="majorHAnsi" w:cstheme="majorHAnsi"/>
                <w:sz w:val="20"/>
                <w:szCs w:val="20"/>
              </w:rPr>
              <w:t>. Children learn to take turns, share, and work sensibly with others while developing dynamic balance through jumping and landing and static balance in seated positions. Gymnastics introduces shapes such as tucks, stars, and arches, and includes movements performed on both the floor and apparatus. These sessions strengthen body tension, coordination, and the ability to move fluently and confidently.</w:t>
            </w:r>
          </w:p>
          <w:p w14:paraId="01D234AC" w14:textId="01F98952" w:rsidR="00B70CCF" w:rsidRPr="00065914"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In </w:t>
            </w:r>
            <w:r w:rsidRPr="00065914">
              <w:rPr>
                <w:rStyle w:val="Strong"/>
                <w:rFonts w:asciiTheme="majorHAnsi" w:hAnsiTheme="majorHAnsi" w:cstheme="majorHAnsi"/>
                <w:b w:val="0"/>
                <w:sz w:val="20"/>
                <w:szCs w:val="20"/>
              </w:rPr>
              <w:t xml:space="preserve">Spring </w:t>
            </w:r>
            <w:r w:rsidR="009A64AD">
              <w:rPr>
                <w:rStyle w:val="Strong"/>
                <w:rFonts w:asciiTheme="majorHAnsi" w:hAnsiTheme="majorHAnsi" w:cstheme="majorHAnsi"/>
                <w:b w:val="0"/>
                <w:sz w:val="20"/>
                <w:szCs w:val="20"/>
              </w:rPr>
              <w:t>2</w:t>
            </w:r>
            <w:r w:rsidRPr="00065914">
              <w:rPr>
                <w:rFonts w:asciiTheme="majorHAnsi" w:hAnsiTheme="majorHAnsi" w:cstheme="majorHAnsi"/>
                <w:sz w:val="20"/>
                <w:szCs w:val="20"/>
              </w:rPr>
              <w:t xml:space="preserve">, children refine their observation and descriptive skills within physical activities. Dynamic balance is developed by walking on a line, while static balance tasks focus on improving posture and control. Dance sessions encourage artistic expression as children create and transition between shapes </w:t>
            </w:r>
            <w:r w:rsidRPr="00065914">
              <w:rPr>
                <w:rFonts w:asciiTheme="majorHAnsi" w:hAnsiTheme="majorHAnsi" w:cstheme="majorHAnsi"/>
                <w:sz w:val="20"/>
                <w:szCs w:val="20"/>
              </w:rPr>
              <w:lastRenderedPageBreak/>
              <w:t>in response to music. These activities build core strength, balance, and fluency while promoting creativity and self-expression.</w:t>
            </w:r>
          </w:p>
          <w:p w14:paraId="783B6B72" w14:textId="42D654DB" w:rsidR="00B70CCF" w:rsidRPr="00065914"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By </w:t>
            </w:r>
            <w:r w:rsidRPr="00065914">
              <w:rPr>
                <w:rStyle w:val="Strong"/>
                <w:rFonts w:asciiTheme="majorHAnsi" w:hAnsiTheme="majorHAnsi" w:cstheme="majorHAnsi"/>
                <w:b w:val="0"/>
                <w:sz w:val="20"/>
                <w:szCs w:val="20"/>
              </w:rPr>
              <w:t>S</w:t>
            </w:r>
            <w:r w:rsidR="009A64AD">
              <w:rPr>
                <w:rStyle w:val="Strong"/>
                <w:rFonts w:asciiTheme="majorHAnsi" w:hAnsiTheme="majorHAnsi" w:cstheme="majorHAnsi"/>
                <w:b w:val="0"/>
                <w:sz w:val="20"/>
                <w:szCs w:val="20"/>
              </w:rPr>
              <w:t>ummer 1,</w:t>
            </w:r>
            <w:r w:rsidRPr="00065914">
              <w:rPr>
                <w:rFonts w:asciiTheme="majorHAnsi" w:hAnsiTheme="majorHAnsi" w:cstheme="majorHAnsi"/>
                <w:sz w:val="20"/>
                <w:szCs w:val="20"/>
              </w:rPr>
              <w:t xml:space="preserve"> children expand their skills in creative movement and ball handling. They practise counterbalance activities in pairs, focusing on stability and control, and refine their coordination by rolling and moving balls in various directions. The introduction of netball provides opportunities to develop throwing, catching, and basic defensive tactics, emphasising teamwork, spatial awareness, and skilful play.</w:t>
            </w:r>
          </w:p>
          <w:p w14:paraId="1A95E0C4" w14:textId="4B59A3C2" w:rsidR="00B70CCF" w:rsidRPr="00065914" w:rsidRDefault="009A64AD" w:rsidP="00B70CCF">
            <w:pPr>
              <w:pStyle w:val="NormalWeb"/>
              <w:rPr>
                <w:rFonts w:asciiTheme="majorHAnsi" w:hAnsiTheme="majorHAnsi" w:cstheme="majorHAnsi"/>
                <w:sz w:val="20"/>
                <w:szCs w:val="20"/>
              </w:rPr>
            </w:pPr>
            <w:r>
              <w:rPr>
                <w:rFonts w:asciiTheme="majorHAnsi" w:hAnsiTheme="majorHAnsi" w:cstheme="majorHAnsi"/>
                <w:sz w:val="20"/>
                <w:szCs w:val="20"/>
              </w:rPr>
              <w:t>Finally i</w:t>
            </w:r>
            <w:r w:rsidR="00B70CCF" w:rsidRPr="00065914">
              <w:rPr>
                <w:rFonts w:asciiTheme="majorHAnsi" w:hAnsiTheme="majorHAnsi" w:cstheme="majorHAnsi"/>
                <w:sz w:val="20"/>
                <w:szCs w:val="20"/>
              </w:rPr>
              <w:t xml:space="preserve">n </w:t>
            </w:r>
            <w:r w:rsidR="00B70CCF" w:rsidRPr="00065914">
              <w:rPr>
                <w:rStyle w:val="Strong"/>
                <w:rFonts w:asciiTheme="majorHAnsi" w:hAnsiTheme="majorHAnsi" w:cstheme="majorHAnsi"/>
                <w:b w:val="0"/>
                <w:sz w:val="20"/>
                <w:szCs w:val="20"/>
              </w:rPr>
              <w:t xml:space="preserve">Summer </w:t>
            </w:r>
            <w:r>
              <w:rPr>
                <w:rStyle w:val="Strong"/>
                <w:rFonts w:asciiTheme="majorHAnsi" w:hAnsiTheme="majorHAnsi" w:cstheme="majorHAnsi"/>
                <w:b w:val="0"/>
                <w:sz w:val="20"/>
                <w:szCs w:val="20"/>
              </w:rPr>
              <w:t>2</w:t>
            </w:r>
            <w:r w:rsidR="00B70CCF" w:rsidRPr="00065914">
              <w:rPr>
                <w:rFonts w:asciiTheme="majorHAnsi" w:hAnsiTheme="majorHAnsi" w:cstheme="majorHAnsi"/>
                <w:sz w:val="20"/>
                <w:szCs w:val="20"/>
              </w:rPr>
              <w:t>, the focus is on controlling movement and mastering foundational skills. Children practise sending and receiving objects, reacting quickly, and moving with agility. Athletics sessions include running, underarm throwing, and jumping, with an emphasis on proper techniques to enhance safety and effectiveness. These activities help develop coordination, strength, and an understanding of both competitive and cooperative play.</w:t>
            </w:r>
          </w:p>
          <w:p w14:paraId="5F9DFE12" w14:textId="77777777" w:rsidR="00B70CCF" w:rsidRPr="00065914" w:rsidRDefault="00B70CCF" w:rsidP="00B70CCF">
            <w:pPr>
              <w:pStyle w:val="Heading3"/>
              <w:rPr>
                <w:rFonts w:cstheme="majorHAnsi"/>
                <w:sz w:val="20"/>
                <w:szCs w:val="20"/>
              </w:rPr>
            </w:pPr>
            <w:r w:rsidRPr="00065914">
              <w:rPr>
                <w:rStyle w:val="Strong"/>
                <w:rFonts w:cstheme="majorHAnsi"/>
                <w:b w:val="0"/>
                <w:bCs w:val="0"/>
                <w:sz w:val="20"/>
                <w:szCs w:val="20"/>
              </w:rPr>
              <w:t>Year 2</w:t>
            </w:r>
          </w:p>
          <w:p w14:paraId="4B28D347" w14:textId="77777777" w:rsidR="00B70CCF"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In </w:t>
            </w:r>
            <w:r w:rsidRPr="00065914">
              <w:rPr>
                <w:rStyle w:val="Strong"/>
                <w:rFonts w:asciiTheme="majorHAnsi" w:hAnsiTheme="majorHAnsi" w:cstheme="majorHAnsi"/>
                <w:b w:val="0"/>
                <w:sz w:val="20"/>
                <w:szCs w:val="20"/>
              </w:rPr>
              <w:t>Autumn 1</w:t>
            </w:r>
            <w:r w:rsidRPr="00065914">
              <w:rPr>
                <w:rFonts w:asciiTheme="majorHAnsi" w:hAnsiTheme="majorHAnsi" w:cstheme="majorHAnsi"/>
                <w:sz w:val="20"/>
                <w:szCs w:val="20"/>
              </w:rPr>
              <w:t>, children focus on perseverance and following instructions to practise safely. They refine their coordination through activities such as skipping, hopping, and hopscotch, which enhance control, fluidity, and spatial awareness. Static balance skills are strengthened through balancing on one leg, emphasising core stability. Orienteering is introduced, enabling children to interpret simple maps and navigate using cardinal directions, fostering independence and problem-solving abilities.</w:t>
            </w:r>
          </w:p>
          <w:p w14:paraId="4B3716FC" w14:textId="5ACF3B78" w:rsidR="009A64AD" w:rsidRPr="00065914" w:rsidRDefault="009A64AD"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In </w:t>
            </w:r>
            <w:r>
              <w:rPr>
                <w:rFonts w:asciiTheme="majorHAnsi" w:hAnsiTheme="majorHAnsi" w:cstheme="majorHAnsi"/>
                <w:sz w:val="20"/>
                <w:szCs w:val="20"/>
              </w:rPr>
              <w:t>Autumn 2</w:t>
            </w:r>
            <w:r w:rsidRPr="00065914">
              <w:rPr>
                <w:rFonts w:asciiTheme="majorHAnsi" w:hAnsiTheme="majorHAnsi" w:cstheme="majorHAnsi"/>
                <w:sz w:val="20"/>
                <w:szCs w:val="20"/>
              </w:rPr>
              <w:t>, children work on mastering fundamental movement skills and agility. They practise running, jumping, and throwing during athletics sessions, with an emphasis on proper techniques to improve speed, control, and precision. These activities lay a foundation for both competitive and cooperative play.</w:t>
            </w:r>
          </w:p>
          <w:p w14:paraId="783E3A5C" w14:textId="1679D7B9" w:rsidR="00B70CCF" w:rsidRPr="00065914"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The emphasis in </w:t>
            </w:r>
            <w:r w:rsidR="009A64AD">
              <w:rPr>
                <w:rFonts w:asciiTheme="majorHAnsi" w:hAnsiTheme="majorHAnsi" w:cstheme="majorHAnsi"/>
                <w:sz w:val="20"/>
                <w:szCs w:val="20"/>
              </w:rPr>
              <w:t>Spring 1</w:t>
            </w:r>
            <w:r w:rsidRPr="00065914">
              <w:rPr>
                <w:rFonts w:asciiTheme="majorHAnsi" w:hAnsiTheme="majorHAnsi" w:cstheme="majorHAnsi"/>
                <w:sz w:val="20"/>
                <w:szCs w:val="20"/>
              </w:rPr>
              <w:t xml:space="preserve"> shifts to teamwork and supporting others. Children practise dynamic balance by jumping and landing with controlled movements, focusing on posture and fluidity. Static seated balance activities develop core strength as children maintain stability with minimal wobble. Gymnastics sessions introduce accurate body shapes like tucks and arches, along with controlled travel movements such as side-steps and cat leaps, further refining coordination and strength.</w:t>
            </w:r>
          </w:p>
          <w:p w14:paraId="0651C706" w14:textId="7C514A16" w:rsidR="00B70CCF" w:rsidRPr="00065914"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In </w:t>
            </w:r>
            <w:r w:rsidRPr="00065914">
              <w:rPr>
                <w:rStyle w:val="Strong"/>
                <w:rFonts w:asciiTheme="majorHAnsi" w:hAnsiTheme="majorHAnsi" w:cstheme="majorHAnsi"/>
                <w:b w:val="0"/>
                <w:sz w:val="20"/>
                <w:szCs w:val="20"/>
              </w:rPr>
              <w:t xml:space="preserve">Spring </w:t>
            </w:r>
            <w:r w:rsidR="009A64AD">
              <w:rPr>
                <w:rStyle w:val="Strong"/>
                <w:rFonts w:asciiTheme="majorHAnsi" w:hAnsiTheme="majorHAnsi" w:cstheme="majorHAnsi"/>
                <w:b w:val="0"/>
                <w:sz w:val="20"/>
                <w:szCs w:val="20"/>
              </w:rPr>
              <w:t>2</w:t>
            </w:r>
            <w:r w:rsidRPr="00065914">
              <w:rPr>
                <w:rFonts w:asciiTheme="majorHAnsi" w:hAnsiTheme="majorHAnsi" w:cstheme="majorHAnsi"/>
                <w:sz w:val="20"/>
                <w:szCs w:val="20"/>
              </w:rPr>
              <w:t>, the focus shifts to analysing and improving performance. Children practise dynamic balance while walking on a line and maintaining a steady stance. Static balance tasks continue to emphasise core control and posture. Dance activities provide an outlet for creative expression as children transition smoothly between shapes in response to music, enhancing balance, fluency, and self-confidence.</w:t>
            </w:r>
          </w:p>
          <w:p w14:paraId="0A4CDE5D" w14:textId="3C0A11B6" w:rsidR="00B70CCF" w:rsidRPr="00065914" w:rsidRDefault="00B70CCF" w:rsidP="00B70CCF">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By </w:t>
            </w:r>
            <w:r w:rsidRPr="00065914">
              <w:rPr>
                <w:rStyle w:val="Strong"/>
                <w:rFonts w:asciiTheme="majorHAnsi" w:hAnsiTheme="majorHAnsi" w:cstheme="majorHAnsi"/>
                <w:b w:val="0"/>
                <w:sz w:val="20"/>
                <w:szCs w:val="20"/>
              </w:rPr>
              <w:t>S</w:t>
            </w:r>
            <w:r w:rsidR="009A64AD">
              <w:rPr>
                <w:rStyle w:val="Strong"/>
                <w:rFonts w:asciiTheme="majorHAnsi" w:hAnsiTheme="majorHAnsi" w:cstheme="majorHAnsi"/>
                <w:b w:val="0"/>
                <w:sz w:val="20"/>
                <w:szCs w:val="20"/>
              </w:rPr>
              <w:t>ummer 1</w:t>
            </w:r>
            <w:r w:rsidRPr="00065914">
              <w:rPr>
                <w:rFonts w:asciiTheme="majorHAnsi" w:hAnsiTheme="majorHAnsi" w:cstheme="majorHAnsi"/>
                <w:sz w:val="20"/>
                <w:szCs w:val="20"/>
              </w:rPr>
              <w:t>, children explore ball skills and creative movement. Counterbalances in pairs teach stability and collaboration, while ball-handling skills, such as rolling and catching, improve coordination and hand-eye coordination. Netball activities reinforce these skills, focusing on teamwork, communication, and strategic play.</w:t>
            </w:r>
          </w:p>
          <w:p w14:paraId="63415DF6" w14:textId="77777777" w:rsidR="00B70CCF" w:rsidRPr="00065914" w:rsidRDefault="00B70CCF" w:rsidP="00065914">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Finally, in </w:t>
            </w:r>
            <w:r w:rsidRPr="00065914">
              <w:rPr>
                <w:rStyle w:val="Strong"/>
                <w:rFonts w:asciiTheme="majorHAnsi" w:hAnsiTheme="majorHAnsi" w:cstheme="majorHAnsi"/>
                <w:b w:val="0"/>
                <w:sz w:val="20"/>
                <w:szCs w:val="20"/>
              </w:rPr>
              <w:t>Summer 2</w:t>
            </w:r>
            <w:r w:rsidRPr="00065914">
              <w:rPr>
                <w:rFonts w:asciiTheme="majorHAnsi" w:hAnsiTheme="majorHAnsi" w:cstheme="majorHAnsi"/>
                <w:sz w:val="20"/>
                <w:szCs w:val="20"/>
              </w:rPr>
              <w:t>, the focus turns to the broader benefits of physical activity. Children practise static balance during floor exercises and refine agility through activities like ball chasing. These sessions consolidate their understanding of the importance of physical activity for overall well-being.</w:t>
            </w:r>
          </w:p>
          <w:p w14:paraId="5DBEA1D9" w14:textId="77777777" w:rsidR="00065914" w:rsidRPr="00065914" w:rsidRDefault="00065914" w:rsidP="00065914">
            <w:pPr>
              <w:pStyle w:val="Heading3"/>
              <w:rPr>
                <w:rFonts w:cstheme="majorHAnsi"/>
                <w:sz w:val="20"/>
                <w:szCs w:val="20"/>
              </w:rPr>
            </w:pPr>
            <w:r w:rsidRPr="00065914">
              <w:rPr>
                <w:rStyle w:val="Strong"/>
                <w:rFonts w:cstheme="majorHAnsi"/>
                <w:b w:val="0"/>
                <w:bCs w:val="0"/>
                <w:sz w:val="20"/>
                <w:szCs w:val="20"/>
              </w:rPr>
              <w:t>Year 3</w:t>
            </w:r>
          </w:p>
          <w:p w14:paraId="7553E8DB" w14:textId="77777777" w:rsid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During Autumn 1</w:t>
            </w:r>
            <w:r w:rsidRPr="00065914">
              <w:rPr>
                <w:rFonts w:asciiTheme="majorHAnsi" w:hAnsiTheme="majorHAnsi" w:cstheme="majorHAnsi"/>
                <w:sz w:val="20"/>
                <w:szCs w:val="20"/>
              </w:rPr>
              <w:t xml:space="preserve">, children enhance their coordination and static balance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activities. Skills such as hopscotch, zigzag footwork patterns, and balancing on one leg help improve posture, stability, and smooth transitions. These foundational skills are then reinforced during orienteering sessions, where children navigate simple maps and line features, building spatial awareness, resilience, and problem-solving abilities.</w:t>
            </w:r>
          </w:p>
          <w:p w14:paraId="4134B2B1" w14:textId="4B43281D" w:rsidR="00ED2B9F" w:rsidRDefault="00ED2B9F"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As the year concludes in </w:t>
            </w:r>
            <w:r>
              <w:rPr>
                <w:rStyle w:val="Strong"/>
                <w:rFonts w:asciiTheme="majorHAnsi" w:hAnsiTheme="majorHAnsi" w:cstheme="majorHAnsi"/>
                <w:b w:val="0"/>
                <w:sz w:val="20"/>
                <w:szCs w:val="20"/>
              </w:rPr>
              <w:t>Autumn</w:t>
            </w:r>
            <w:r w:rsidRPr="00065914">
              <w:rPr>
                <w:rStyle w:val="Strong"/>
                <w:rFonts w:asciiTheme="majorHAnsi" w:hAnsiTheme="majorHAnsi" w:cstheme="majorHAnsi"/>
                <w:b w:val="0"/>
                <w:sz w:val="20"/>
                <w:szCs w:val="20"/>
              </w:rPr>
              <w:t xml:space="preserve"> 2</w:t>
            </w:r>
            <w:r w:rsidRPr="00065914">
              <w:rPr>
                <w:rFonts w:asciiTheme="majorHAnsi" w:hAnsiTheme="majorHAnsi" w:cstheme="majorHAnsi"/>
                <w:sz w:val="20"/>
                <w:szCs w:val="20"/>
              </w:rPr>
              <w:t xml:space="preserve">, children consolidate their agility, balance, and control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lessons. These foundational skills are extended into hockey, where they practise dribbling, passing, and shooting techniques. Children also learn to maintain possession, safely use the stick, and apply </w:t>
            </w:r>
            <w:r w:rsidRPr="00065914">
              <w:rPr>
                <w:rFonts w:asciiTheme="majorHAnsi" w:hAnsiTheme="majorHAnsi" w:cstheme="majorHAnsi"/>
                <w:sz w:val="20"/>
                <w:szCs w:val="20"/>
              </w:rPr>
              <w:lastRenderedPageBreak/>
              <w:t>attacking and defending strategies. This focus on spatial awareness and collaboration ensures they can use their skills effectively in team games.</w:t>
            </w:r>
          </w:p>
          <w:p w14:paraId="2F191065" w14:textId="77DF69A6"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In </w:t>
            </w:r>
            <w:r w:rsidR="00ED2B9F">
              <w:rPr>
                <w:rStyle w:val="Strong"/>
                <w:rFonts w:asciiTheme="majorHAnsi" w:hAnsiTheme="majorHAnsi" w:cstheme="majorHAnsi"/>
                <w:b w:val="0"/>
                <w:sz w:val="20"/>
                <w:szCs w:val="20"/>
              </w:rPr>
              <w:t>Spring 1</w:t>
            </w:r>
            <w:r w:rsidRPr="00065914">
              <w:rPr>
                <w:rFonts w:asciiTheme="majorHAnsi" w:hAnsiTheme="majorHAnsi" w:cstheme="majorHAnsi"/>
                <w:sz w:val="20"/>
                <w:szCs w:val="20"/>
              </w:rPr>
              <w:t xml:space="preserve">, the focus shifts to dynamic balance and agility in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lessons. Children practise controlled jumping and landing to improve fluidity, posture, and precision. These skills are applied in gymnastics, where they explore travel and rotation movements such as bunny hops, bear walks, and pencil rolls. Partnered activities also promote teamwork and communication, while developing their overall body control and coordination.</w:t>
            </w:r>
          </w:p>
          <w:p w14:paraId="6F96CFD3" w14:textId="79CF837A"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As Spring </w:t>
            </w:r>
            <w:r w:rsidR="00ED2B9F">
              <w:rPr>
                <w:rStyle w:val="Strong"/>
                <w:rFonts w:asciiTheme="majorHAnsi" w:hAnsiTheme="majorHAnsi" w:cstheme="majorHAnsi"/>
                <w:b w:val="0"/>
                <w:sz w:val="20"/>
                <w:szCs w:val="20"/>
              </w:rPr>
              <w:t>2</w:t>
            </w:r>
            <w:r w:rsidRPr="00065914">
              <w:rPr>
                <w:rStyle w:val="Strong"/>
                <w:rFonts w:asciiTheme="majorHAnsi" w:hAnsiTheme="majorHAnsi" w:cstheme="majorHAnsi"/>
                <w:b w:val="0"/>
                <w:sz w:val="20"/>
                <w:szCs w:val="20"/>
              </w:rPr>
              <w:t xml:space="preserve"> begins</w:t>
            </w:r>
            <w:r w:rsidRPr="00065914">
              <w:rPr>
                <w:rFonts w:asciiTheme="majorHAnsi" w:hAnsiTheme="majorHAnsi" w:cstheme="majorHAnsi"/>
                <w:sz w:val="20"/>
                <w:szCs w:val="20"/>
              </w:rPr>
              <w:t xml:space="preserve">, children refine their dynamic balance and coordination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activities. They practise steady line walking to develop balance and control, and improve coordination through ball-handling tasks like rolling and passing. These skills extend into dance, where children create rhythmic sequences, transition smoothly between movements, and express themselves creatively in response to music.</w:t>
            </w:r>
          </w:p>
          <w:p w14:paraId="07AFC964" w14:textId="3B100163"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In S</w:t>
            </w:r>
            <w:r w:rsidR="00ED2B9F">
              <w:rPr>
                <w:rStyle w:val="Strong"/>
                <w:rFonts w:asciiTheme="majorHAnsi" w:hAnsiTheme="majorHAnsi" w:cstheme="majorHAnsi"/>
                <w:b w:val="0"/>
                <w:sz w:val="20"/>
                <w:szCs w:val="20"/>
              </w:rPr>
              <w:t>ummer 1</w:t>
            </w:r>
            <w:r w:rsidRPr="00065914">
              <w:rPr>
                <w:rFonts w:asciiTheme="majorHAnsi" w:hAnsiTheme="majorHAnsi" w:cstheme="majorHAnsi"/>
                <w:sz w:val="20"/>
                <w:szCs w:val="20"/>
              </w:rPr>
              <w:t xml:space="preserve">, agility and ball-handling skills take centre stage in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lessons. Children practise dribbling and figure-eight movements to build hand-eye coordination and reaction times. They apply these skills in netball, focusing on passing techniques like chest and bounce passes, alongside accurate catching. In addition, children explore attacking and defending tactics, which help improve agility and spatial awareness in game scenarios.</w:t>
            </w:r>
          </w:p>
          <w:p w14:paraId="7DCDBEFE" w14:textId="008797E1"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Moving into Summer </w:t>
            </w:r>
            <w:r w:rsidR="00ED2B9F">
              <w:rPr>
                <w:rStyle w:val="Strong"/>
                <w:rFonts w:asciiTheme="majorHAnsi" w:hAnsiTheme="majorHAnsi" w:cstheme="majorHAnsi"/>
                <w:b w:val="0"/>
                <w:sz w:val="20"/>
                <w:szCs w:val="20"/>
              </w:rPr>
              <w:t>2</w:t>
            </w:r>
            <w:r w:rsidRPr="00065914">
              <w:rPr>
                <w:rFonts w:asciiTheme="majorHAnsi" w:hAnsiTheme="majorHAnsi" w:cstheme="majorHAnsi"/>
                <w:sz w:val="20"/>
                <w:szCs w:val="20"/>
              </w:rPr>
              <w:t xml:space="preserve">, children build their reaction times and precision through agility and balance-focused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activities. They refine sprinting, jumping, and throwing techniques while developing teamwork during relay races, overarm throws, and long-jump practice. Outdoor and adventurous activities further reinforce problem-solving and communication skills in team settings, applying their physical abilities in real-world scenarios.</w:t>
            </w:r>
          </w:p>
          <w:p w14:paraId="7BEDD9E5" w14:textId="77777777" w:rsidR="00065914" w:rsidRPr="00065914" w:rsidRDefault="00065914" w:rsidP="00065914">
            <w:pPr>
              <w:pStyle w:val="Heading3"/>
              <w:rPr>
                <w:rFonts w:cstheme="majorHAnsi"/>
                <w:sz w:val="20"/>
                <w:szCs w:val="20"/>
              </w:rPr>
            </w:pPr>
            <w:r w:rsidRPr="00065914">
              <w:rPr>
                <w:rStyle w:val="Strong"/>
                <w:rFonts w:cstheme="majorHAnsi"/>
                <w:b w:val="0"/>
                <w:bCs w:val="0"/>
                <w:sz w:val="20"/>
                <w:szCs w:val="20"/>
              </w:rPr>
              <w:t>Year 4</w:t>
            </w:r>
          </w:p>
          <w:p w14:paraId="6ECD0EF0" w14:textId="77777777" w:rsid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At the start of Autumn 1</w:t>
            </w:r>
            <w:r w:rsidRPr="00065914">
              <w:rPr>
                <w:rFonts w:asciiTheme="majorHAnsi" w:hAnsiTheme="majorHAnsi" w:cstheme="majorHAnsi"/>
                <w:sz w:val="20"/>
                <w:szCs w:val="20"/>
              </w:rPr>
              <w:t xml:space="preserve">, children build their coordination and static balance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activities. Tasks include practising zigzag footwork patterns and balancing on one leg to improve posture, core stability, and controlled movements. Orienteering applies these skills further, teaching children to set and orientate maps using known features and cardinal directions. These activities enhance problem-solving, teamwork, and spatial awareness.</w:t>
            </w:r>
          </w:p>
          <w:p w14:paraId="6DE0E711" w14:textId="1DF1C7A4" w:rsidR="00ED2B9F" w:rsidRPr="00065914" w:rsidRDefault="00ED2B9F" w:rsidP="00ED2B9F">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During </w:t>
            </w:r>
            <w:r>
              <w:rPr>
                <w:rStyle w:val="Strong"/>
                <w:rFonts w:asciiTheme="majorHAnsi" w:hAnsiTheme="majorHAnsi" w:cstheme="majorHAnsi"/>
                <w:b w:val="0"/>
                <w:sz w:val="20"/>
                <w:szCs w:val="20"/>
              </w:rPr>
              <w:t>Autumn</w:t>
            </w:r>
            <w:r w:rsidRPr="00065914">
              <w:rPr>
                <w:rStyle w:val="Strong"/>
                <w:rFonts w:asciiTheme="majorHAnsi" w:hAnsiTheme="majorHAnsi" w:cstheme="majorHAnsi"/>
                <w:b w:val="0"/>
                <w:sz w:val="20"/>
                <w:szCs w:val="20"/>
              </w:rPr>
              <w:t xml:space="preserve"> 2</w:t>
            </w:r>
            <w:r w:rsidRPr="00065914">
              <w:rPr>
                <w:rFonts w:asciiTheme="majorHAnsi" w:hAnsiTheme="majorHAnsi" w:cstheme="majorHAnsi"/>
                <w:sz w:val="20"/>
                <w:szCs w:val="20"/>
              </w:rPr>
              <w:t xml:space="preserve">, children enhance their agility and ball-handling skills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They practise sending and receiving with precision and control, applying these skills in netball. In this sport, children work on passing, shooting, and defending, while developing game strategies like spacing and positioning. These sessions build hand-eye coordination, teamwork, and tactical understanding.</w:t>
            </w:r>
          </w:p>
          <w:p w14:paraId="4BC30AFE" w14:textId="713A9A78"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In </w:t>
            </w:r>
            <w:r w:rsidR="00ED2B9F">
              <w:rPr>
                <w:rStyle w:val="Strong"/>
                <w:rFonts w:asciiTheme="majorHAnsi" w:hAnsiTheme="majorHAnsi" w:cstheme="majorHAnsi"/>
                <w:b w:val="0"/>
                <w:sz w:val="20"/>
                <w:szCs w:val="20"/>
              </w:rPr>
              <w:t>Spring 1</w:t>
            </w:r>
            <w:r w:rsidRPr="00065914">
              <w:rPr>
                <w:rFonts w:asciiTheme="majorHAnsi" w:hAnsiTheme="majorHAnsi" w:cstheme="majorHAnsi"/>
                <w:sz w:val="20"/>
                <w:szCs w:val="20"/>
              </w:rPr>
              <w:t xml:space="preserve">, dynamic balance and collaboration are prioritised during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lessons. Controlled jumping and landing exercises help develop fluency and stability. Children apply these skills in gymnastics, where they practise rotations such as tuck and dish rolls, as well as counterbalances with a partner. These tasks foster strength, body awareness, and cooperation.</w:t>
            </w:r>
          </w:p>
          <w:p w14:paraId="14898B37" w14:textId="1987EABB"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By Spring </w:t>
            </w:r>
            <w:r w:rsidR="00ED2B9F">
              <w:rPr>
                <w:rStyle w:val="Strong"/>
                <w:rFonts w:asciiTheme="majorHAnsi" w:hAnsiTheme="majorHAnsi" w:cstheme="majorHAnsi"/>
                <w:b w:val="0"/>
                <w:sz w:val="20"/>
                <w:szCs w:val="20"/>
              </w:rPr>
              <w:t>2</w:t>
            </w:r>
            <w:r w:rsidRPr="00065914">
              <w:rPr>
                <w:rFonts w:asciiTheme="majorHAnsi" w:hAnsiTheme="majorHAnsi" w:cstheme="majorHAnsi"/>
                <w:sz w:val="20"/>
                <w:szCs w:val="20"/>
              </w:rPr>
              <w:t xml:space="preserve">, children focus on identifying areas for improvement in their physical skills.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lessons emphasise dynamic balance on a line and ball skills such as rolling and passing, promoting fluidity and accuracy. Dance sessions allow children to create sequences involving circles, shapes, and partnering techniques, helping them develop creativity, rhythm, and self-expression.</w:t>
            </w:r>
          </w:p>
          <w:p w14:paraId="719B01F4" w14:textId="77777777"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In Summer 1</w:t>
            </w:r>
            <w:r w:rsidRPr="00065914">
              <w:rPr>
                <w:rFonts w:asciiTheme="majorHAnsi" w:hAnsiTheme="majorHAnsi" w:cstheme="majorHAnsi"/>
                <w:sz w:val="20"/>
                <w:szCs w:val="20"/>
              </w:rPr>
              <w:t xml:space="preserve">, children continue to refine their agility and reaction skills in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Tasks such as chasing and controlling balls prepare them for tennis sessions, where they learn forehand and backhand strokes, rallying, and court positioning. These activities encourage spatial awareness, hand-eye coordination, and tactical thinking.</w:t>
            </w:r>
          </w:p>
          <w:p w14:paraId="62A6DDCE" w14:textId="77777777"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As Summer 2 progresses</w:t>
            </w:r>
            <w:r w:rsidRPr="00065914">
              <w:rPr>
                <w:rFonts w:asciiTheme="majorHAnsi" w:hAnsiTheme="majorHAnsi" w:cstheme="majorHAnsi"/>
                <w:sz w:val="20"/>
                <w:szCs w:val="20"/>
              </w:rPr>
              <w:t xml:space="preserve">, children consolidate their understanding of balance and coordination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These skills support cricket activities, where children practise batting, bowling underarm, and catching with accuracy. Alongside physical skills, they learn the rules of cricket, applying their knowledge in competitive gameplay.</w:t>
            </w:r>
          </w:p>
          <w:p w14:paraId="369824E4" w14:textId="77777777" w:rsidR="00065914" w:rsidRPr="00065914" w:rsidRDefault="00065914" w:rsidP="00065914">
            <w:pPr>
              <w:pStyle w:val="Heading3"/>
              <w:rPr>
                <w:rFonts w:cstheme="majorHAnsi"/>
                <w:sz w:val="20"/>
                <w:szCs w:val="20"/>
              </w:rPr>
            </w:pPr>
            <w:r w:rsidRPr="00065914">
              <w:rPr>
                <w:rStyle w:val="Strong"/>
                <w:rFonts w:cstheme="majorHAnsi"/>
                <w:b w:val="0"/>
                <w:bCs w:val="0"/>
                <w:sz w:val="20"/>
                <w:szCs w:val="20"/>
              </w:rPr>
              <w:lastRenderedPageBreak/>
              <w:t>Year 5</w:t>
            </w:r>
          </w:p>
          <w:p w14:paraId="05CC1EBD" w14:textId="77777777" w:rsid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At the start of Autumn 1</w:t>
            </w:r>
            <w:r w:rsidRPr="00065914">
              <w:rPr>
                <w:rFonts w:asciiTheme="majorHAnsi" w:hAnsiTheme="majorHAnsi" w:cstheme="majorHAnsi"/>
                <w:sz w:val="20"/>
                <w:szCs w:val="20"/>
              </w:rPr>
              <w:t xml:space="preserve">, children work on improving coordination and problem-solving skills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Tasks focus on maintaining balance, navigating space using line features, and responding quickly to stimuli. Orienteering provides an opportunity to apply these skills, as children interpret map symbols, plan routes, and work collaboratively. This enhances their spatial awareness, decision-making, and teamwork.</w:t>
            </w:r>
          </w:p>
          <w:p w14:paraId="2FAC5ECD" w14:textId="2C39C262" w:rsidR="00B12C3B" w:rsidRPr="00065914" w:rsidRDefault="00B12C3B" w:rsidP="00B12C3B">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In </w:t>
            </w:r>
            <w:r>
              <w:rPr>
                <w:rStyle w:val="Strong"/>
                <w:rFonts w:asciiTheme="majorHAnsi" w:hAnsiTheme="majorHAnsi" w:cstheme="majorHAnsi"/>
                <w:b w:val="0"/>
                <w:sz w:val="20"/>
                <w:szCs w:val="20"/>
              </w:rPr>
              <w:t>Autumn</w:t>
            </w:r>
            <w:r w:rsidRPr="00065914">
              <w:rPr>
                <w:rStyle w:val="Strong"/>
                <w:rFonts w:asciiTheme="majorHAnsi" w:hAnsiTheme="majorHAnsi" w:cstheme="majorHAnsi"/>
                <w:b w:val="0"/>
                <w:sz w:val="20"/>
                <w:szCs w:val="20"/>
              </w:rPr>
              <w:t xml:space="preserve"> 2</w:t>
            </w:r>
            <w:r w:rsidRPr="00065914">
              <w:rPr>
                <w:rFonts w:asciiTheme="majorHAnsi" w:hAnsiTheme="majorHAnsi" w:cstheme="majorHAnsi"/>
                <w:sz w:val="20"/>
                <w:szCs w:val="20"/>
              </w:rPr>
              <w:t xml:space="preserve">, children enhance hand-eye coordination and agility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paired activities such as rallying and ball-target drills. These skills are directly applied in tennis, where children refine forehand and backhand strokes, serving techniques, and rallying skills. Tactical play focuses on court positioning and precision during gameplay.</w:t>
            </w:r>
          </w:p>
          <w:p w14:paraId="02C3FF52" w14:textId="3DE74648"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In </w:t>
            </w:r>
            <w:r w:rsidR="00ED2B9F">
              <w:rPr>
                <w:rStyle w:val="Strong"/>
                <w:rFonts w:asciiTheme="majorHAnsi" w:hAnsiTheme="majorHAnsi" w:cstheme="majorHAnsi"/>
                <w:b w:val="0"/>
                <w:sz w:val="20"/>
                <w:szCs w:val="20"/>
              </w:rPr>
              <w:t>Spring 1</w:t>
            </w:r>
            <w:r w:rsidRPr="00065914">
              <w:rPr>
                <w:rFonts w:asciiTheme="majorHAnsi" w:hAnsiTheme="majorHAnsi" w:cstheme="majorHAnsi"/>
                <w:sz w:val="20"/>
                <w:szCs w:val="20"/>
              </w:rPr>
              <w:t xml:space="preserve">, agility and dynamic balance are prioritised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lessons. Controlled jumping, landing, and balancing in pairs help children develop fluidity and precision. These skills are extended in gymnastics, where children create sequences involving advanced shapes like straddle and pike, alongside rotations and counterbalances. Partner work fosters synchronisation, strength, and creativity.</w:t>
            </w:r>
          </w:p>
          <w:p w14:paraId="3426AB48" w14:textId="5D3A7E97"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As Spring </w:t>
            </w:r>
            <w:r w:rsidR="00ED2B9F">
              <w:rPr>
                <w:rStyle w:val="Strong"/>
                <w:rFonts w:asciiTheme="majorHAnsi" w:hAnsiTheme="majorHAnsi" w:cstheme="majorHAnsi"/>
                <w:b w:val="0"/>
                <w:sz w:val="20"/>
                <w:szCs w:val="20"/>
              </w:rPr>
              <w:t xml:space="preserve">2 </w:t>
            </w:r>
            <w:r w:rsidRPr="00065914">
              <w:rPr>
                <w:rStyle w:val="Strong"/>
                <w:rFonts w:asciiTheme="majorHAnsi" w:hAnsiTheme="majorHAnsi" w:cstheme="majorHAnsi"/>
                <w:b w:val="0"/>
                <w:sz w:val="20"/>
                <w:szCs w:val="20"/>
              </w:rPr>
              <w:t>begins</w:t>
            </w:r>
            <w:r w:rsidRPr="00065914">
              <w:rPr>
                <w:rFonts w:asciiTheme="majorHAnsi" w:hAnsiTheme="majorHAnsi" w:cstheme="majorHAnsi"/>
                <w:sz w:val="20"/>
                <w:szCs w:val="20"/>
              </w:rPr>
              <w:t xml:space="preserve">, children focus on dynamic balance and agility during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lessons. Ball-handling tasks and coordination drills build confidence and control, while dance lessons encourage rhythm and creative expression. In dance, children explore patterns and create sequences that reflect timing, movement fluency, and artistic interpretation.</w:t>
            </w:r>
          </w:p>
          <w:p w14:paraId="05A57B33" w14:textId="77777777"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By Summer 1</w:t>
            </w:r>
            <w:r w:rsidRPr="00065914">
              <w:rPr>
                <w:rFonts w:asciiTheme="majorHAnsi" w:hAnsiTheme="majorHAnsi" w:cstheme="majorHAnsi"/>
                <w:sz w:val="20"/>
                <w:szCs w:val="20"/>
              </w:rPr>
              <w:t xml:space="preserve">, reaction speed and precision are the focus in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Running, jumping, and throwing drills prepare children for athletics, where they refine sprinting techniques, relay baton exchanges, and throwing events like javelin and shot put. These sessions emphasise teamwork, resilience, and competitive spirit.</w:t>
            </w:r>
          </w:p>
          <w:p w14:paraId="38740308" w14:textId="77777777"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To conclude the year in Summer 2</w:t>
            </w:r>
            <w:r w:rsidRPr="00065914">
              <w:rPr>
                <w:rFonts w:asciiTheme="majorHAnsi" w:hAnsiTheme="majorHAnsi" w:cstheme="majorHAnsi"/>
                <w:sz w:val="20"/>
                <w:szCs w:val="20"/>
              </w:rPr>
              <w:t xml:space="preserve">, children consolidate teamwork and strategic thinking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activities. These skills support cricket, where children develop batting control, bowling accuracy, and fielding techniques. Emphasis is placed on understanding fielding positions and making tactical decisions during competitive games.</w:t>
            </w:r>
          </w:p>
          <w:p w14:paraId="55A529E3" w14:textId="77777777" w:rsidR="00065914" w:rsidRPr="00065914" w:rsidRDefault="00065914" w:rsidP="00065914">
            <w:pPr>
              <w:pStyle w:val="Heading3"/>
              <w:rPr>
                <w:rFonts w:cstheme="majorHAnsi"/>
                <w:sz w:val="20"/>
                <w:szCs w:val="20"/>
              </w:rPr>
            </w:pPr>
            <w:r w:rsidRPr="00065914">
              <w:rPr>
                <w:rStyle w:val="Strong"/>
                <w:rFonts w:cstheme="majorHAnsi"/>
                <w:b w:val="0"/>
                <w:bCs w:val="0"/>
                <w:sz w:val="20"/>
                <w:szCs w:val="20"/>
              </w:rPr>
              <w:t>Year 6</w:t>
            </w:r>
          </w:p>
          <w:p w14:paraId="7371586C" w14:textId="77777777" w:rsidR="00B12C3B"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In Autumn 1</w:t>
            </w:r>
            <w:r w:rsidRPr="00065914">
              <w:rPr>
                <w:rFonts w:asciiTheme="majorHAnsi" w:hAnsiTheme="majorHAnsi" w:cstheme="majorHAnsi"/>
                <w:sz w:val="20"/>
                <w:szCs w:val="20"/>
              </w:rPr>
              <w:t xml:space="preserve">, children refine coordination and problem-solving skills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Activities include ball-handling drills, reaction-based challenges, and maintaining balance during dynamic movements. These skills transition into orienteering, where children interpret compass directions, read contour maps, and collaborate to solve spatial challenges. These sessions promote teamwork, resilience, and decision-making.</w:t>
            </w:r>
          </w:p>
          <w:p w14:paraId="4878971E" w14:textId="77777777" w:rsidR="00B12C3B" w:rsidRPr="00065914" w:rsidRDefault="00B12C3B" w:rsidP="00B12C3B">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In </w:t>
            </w:r>
            <w:r>
              <w:rPr>
                <w:rStyle w:val="Strong"/>
                <w:rFonts w:asciiTheme="majorHAnsi" w:hAnsiTheme="majorHAnsi" w:cstheme="majorHAnsi"/>
                <w:b w:val="0"/>
                <w:sz w:val="20"/>
                <w:szCs w:val="20"/>
              </w:rPr>
              <w:t>Autumn 2</w:t>
            </w:r>
            <w:r w:rsidRPr="00065914">
              <w:rPr>
                <w:rFonts w:asciiTheme="majorHAnsi" w:hAnsiTheme="majorHAnsi" w:cstheme="majorHAnsi"/>
                <w:sz w:val="20"/>
                <w:szCs w:val="20"/>
              </w:rPr>
              <w:t xml:space="preserve">, coordination and tactical thinking are the focus of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lessons. These skills are applied in handball, where children practise passing, shooting, and defensive strategies. Gameplay highlights teamwork, spatial awareness, and tactical planning during both attacking and defending phases.</w:t>
            </w:r>
          </w:p>
          <w:p w14:paraId="38F08BE0" w14:textId="5E5A12FB"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As </w:t>
            </w:r>
            <w:r w:rsidR="00B12C3B">
              <w:rPr>
                <w:rStyle w:val="Strong"/>
                <w:rFonts w:asciiTheme="majorHAnsi" w:hAnsiTheme="majorHAnsi" w:cstheme="majorHAnsi"/>
                <w:b w:val="0"/>
                <w:sz w:val="20"/>
                <w:szCs w:val="20"/>
              </w:rPr>
              <w:t>Spring 1</w:t>
            </w:r>
            <w:r w:rsidRPr="00065914">
              <w:rPr>
                <w:rStyle w:val="Strong"/>
                <w:rFonts w:asciiTheme="majorHAnsi" w:hAnsiTheme="majorHAnsi" w:cstheme="majorHAnsi"/>
                <w:b w:val="0"/>
                <w:sz w:val="20"/>
                <w:szCs w:val="20"/>
              </w:rPr>
              <w:t xml:space="preserve"> progresses</w:t>
            </w:r>
            <w:r w:rsidRPr="00065914">
              <w:rPr>
                <w:rFonts w:asciiTheme="majorHAnsi" w:hAnsiTheme="majorHAnsi" w:cstheme="majorHAnsi"/>
                <w:sz w:val="20"/>
                <w:szCs w:val="20"/>
              </w:rPr>
              <w:t xml:space="preserve">, children focus on agility, balance, and counterbalance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tasks. Precision and stability are applied in gymnastics, where children practise vaults, rolls, and counterbalances to create advanced sequences. Partnered routines help build synchronisation, body awareness, and creative expression.</w:t>
            </w:r>
          </w:p>
          <w:p w14:paraId="7F32D6F4" w14:textId="021FECD9"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 xml:space="preserve">During Spring </w:t>
            </w:r>
            <w:r w:rsidR="00B12C3B">
              <w:rPr>
                <w:rStyle w:val="Strong"/>
                <w:rFonts w:asciiTheme="majorHAnsi" w:hAnsiTheme="majorHAnsi" w:cstheme="majorHAnsi"/>
                <w:b w:val="0"/>
                <w:sz w:val="20"/>
                <w:szCs w:val="20"/>
              </w:rPr>
              <w:t>2</w:t>
            </w:r>
            <w:r w:rsidRPr="00065914">
              <w:rPr>
                <w:rFonts w:asciiTheme="majorHAnsi" w:hAnsiTheme="majorHAnsi" w:cstheme="majorHAnsi"/>
                <w:sz w:val="20"/>
                <w:szCs w:val="20"/>
              </w:rPr>
              <w:t xml:space="preserve">, children explore dynamic balance and coordination in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Activities such as steady line walking, transitioning between shapes, and paired drills help prepare children for dance. In dance, they create expressive sequences that reflect rhythm and timing, focusing on fluency and artistic interpretation.</w:t>
            </w:r>
          </w:p>
          <w:p w14:paraId="6911BF3B" w14:textId="77777777"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t>By Summer 1</w:t>
            </w:r>
            <w:r w:rsidRPr="00065914">
              <w:rPr>
                <w:rFonts w:asciiTheme="majorHAnsi" w:hAnsiTheme="majorHAnsi" w:cstheme="majorHAnsi"/>
                <w:sz w:val="20"/>
                <w:szCs w:val="20"/>
              </w:rPr>
              <w:t xml:space="preserve">, agility, strength, and coordination are refined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with emphasis on dynamic movements and reaction speed. These skills are expanded in tag rugby, where children focus on passing, catching, and positional play. Gameplay encourages teamwork and tactical thinking, with a focus on attacking and defending strategies.</w:t>
            </w:r>
          </w:p>
          <w:p w14:paraId="68E2226F" w14:textId="77777777" w:rsidR="00065914" w:rsidRPr="00065914" w:rsidRDefault="00065914" w:rsidP="00065914">
            <w:pPr>
              <w:pStyle w:val="NormalWeb"/>
              <w:rPr>
                <w:rFonts w:asciiTheme="majorHAnsi" w:hAnsiTheme="majorHAnsi" w:cstheme="majorHAnsi"/>
                <w:sz w:val="20"/>
                <w:szCs w:val="20"/>
              </w:rPr>
            </w:pPr>
            <w:r w:rsidRPr="00065914">
              <w:rPr>
                <w:rStyle w:val="Strong"/>
                <w:rFonts w:asciiTheme="majorHAnsi" w:hAnsiTheme="majorHAnsi" w:cstheme="majorHAnsi"/>
                <w:b w:val="0"/>
                <w:sz w:val="20"/>
                <w:szCs w:val="20"/>
              </w:rPr>
              <w:lastRenderedPageBreak/>
              <w:t>To finish the year in Summer 2</w:t>
            </w:r>
            <w:r w:rsidRPr="00065914">
              <w:rPr>
                <w:rFonts w:asciiTheme="majorHAnsi" w:hAnsiTheme="majorHAnsi" w:cstheme="majorHAnsi"/>
                <w:sz w:val="20"/>
                <w:szCs w:val="20"/>
              </w:rPr>
              <w:t xml:space="preserve">, children consolidate static and dynamic balance through </w:t>
            </w:r>
            <w:r w:rsidRPr="00065914">
              <w:rPr>
                <w:rStyle w:val="Strong"/>
                <w:rFonts w:asciiTheme="majorHAnsi" w:hAnsiTheme="majorHAnsi" w:cstheme="majorHAnsi"/>
                <w:b w:val="0"/>
                <w:sz w:val="20"/>
                <w:szCs w:val="20"/>
              </w:rPr>
              <w:t>Real PE</w:t>
            </w:r>
            <w:r w:rsidRPr="00065914">
              <w:rPr>
                <w:rFonts w:asciiTheme="majorHAnsi" w:hAnsiTheme="majorHAnsi" w:cstheme="majorHAnsi"/>
                <w:sz w:val="20"/>
                <w:szCs w:val="20"/>
              </w:rPr>
              <w:t xml:space="preserve"> creative problem-solving tasks. These skills transition into rounders, where children develop striking and fielding techniques, such as batting for accuracy and catching. Tactical gameplay emphasises teamwork, decision-making, and maximising scoring opportunities.</w:t>
            </w:r>
          </w:p>
          <w:p w14:paraId="464FDAA9" w14:textId="77777777" w:rsidR="00106975" w:rsidRPr="00065914" w:rsidRDefault="00106975" w:rsidP="00065914">
            <w:pPr>
              <w:pStyle w:val="NormalWeb"/>
              <w:rPr>
                <w:rFonts w:asciiTheme="majorHAnsi" w:hAnsiTheme="majorHAnsi" w:cstheme="majorHAnsi"/>
                <w:color w:val="FF0000"/>
                <w:sz w:val="20"/>
                <w:szCs w:val="20"/>
                <w:u w:val="single"/>
              </w:rPr>
            </w:pPr>
          </w:p>
        </w:tc>
      </w:tr>
      <w:tr w:rsidR="000437AB" w:rsidRPr="00065914" w14:paraId="7FFC23CE" w14:textId="77777777" w:rsidTr="00876FA8">
        <w:tc>
          <w:tcPr>
            <w:tcW w:w="1852"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6F77874A" w14:textId="77777777" w:rsidR="000437AB" w:rsidRPr="00065914" w:rsidRDefault="00106975" w:rsidP="007D3B25">
            <w:pPr>
              <w:jc w:val="both"/>
              <w:rPr>
                <w:rFonts w:asciiTheme="majorHAnsi" w:hAnsiTheme="majorHAnsi" w:cstheme="majorHAnsi"/>
                <w:color w:val="1F3864" w:themeColor="accent1" w:themeShade="80"/>
                <w:sz w:val="20"/>
                <w:szCs w:val="20"/>
              </w:rPr>
            </w:pPr>
            <w:r w:rsidRPr="00065914">
              <w:rPr>
                <w:rFonts w:asciiTheme="majorHAnsi" w:hAnsiTheme="majorHAnsi" w:cstheme="majorHAnsi"/>
                <w:color w:val="1F3864" w:themeColor="accent1" w:themeShade="80"/>
                <w:sz w:val="20"/>
                <w:szCs w:val="20"/>
              </w:rPr>
              <w:lastRenderedPageBreak/>
              <w:t>What are the knowledge types and how will they be taught?</w:t>
            </w:r>
            <w:r w:rsidR="000437AB" w:rsidRPr="00065914">
              <w:rPr>
                <w:rFonts w:asciiTheme="majorHAnsi" w:hAnsiTheme="majorHAnsi" w:cstheme="majorHAnsi"/>
                <w:color w:val="1F3864" w:themeColor="accent1" w:themeShade="80"/>
                <w:sz w:val="20"/>
                <w:szCs w:val="20"/>
              </w:rPr>
              <w:t xml:space="preserve"> </w:t>
            </w:r>
          </w:p>
        </w:tc>
        <w:tc>
          <w:tcPr>
            <w:tcW w:w="8568"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578E0696" w14:textId="77777777" w:rsidR="001074E1" w:rsidRPr="00065914" w:rsidRDefault="001074E1" w:rsidP="001074E1">
            <w:pPr>
              <w:numPr>
                <w:ilvl w:val="0"/>
                <w:numId w:val="4"/>
              </w:numPr>
              <w:shd w:val="clear" w:color="auto" w:fill="FFFFFF"/>
              <w:spacing w:before="100" w:beforeAutospacing="1" w:after="100" w:afterAutospacing="1"/>
              <w:ind w:left="0"/>
              <w:jc w:val="both"/>
              <w:rPr>
                <w:rFonts w:asciiTheme="majorHAnsi" w:eastAsia="Times New Roman" w:hAnsiTheme="majorHAnsi" w:cstheme="majorHAnsi"/>
                <w:color w:val="444444"/>
                <w:sz w:val="20"/>
                <w:szCs w:val="20"/>
                <w:lang w:eastAsia="en-GB"/>
              </w:rPr>
            </w:pPr>
            <w:r w:rsidRPr="00065914">
              <w:rPr>
                <w:rFonts w:asciiTheme="majorHAnsi" w:hAnsiTheme="majorHAnsi" w:cstheme="majorHAnsi"/>
                <w:color w:val="1F3864" w:themeColor="accent1" w:themeShade="80"/>
                <w:sz w:val="20"/>
                <w:szCs w:val="20"/>
              </w:rPr>
              <w:t>The curriculum at Foxhills is a knowledge-based curriculum because our staff are united by the belief that k</w:t>
            </w:r>
            <w:r w:rsidRPr="00065914">
              <w:rPr>
                <w:rFonts w:asciiTheme="majorHAnsi" w:eastAsia="Times New Roman" w:hAnsiTheme="majorHAnsi" w:cstheme="majorHAnsi"/>
                <w:color w:val="1F3864" w:themeColor="accent1" w:themeShade="80"/>
                <w:sz w:val="20"/>
                <w:szCs w:val="20"/>
                <w:lang w:eastAsia="en-GB"/>
              </w:rPr>
              <w:t>nowledge promotes intellectual growth: The more you know, the more you understand the world.  Knowledgeable children are confident and can broaden their experiences.</w:t>
            </w:r>
          </w:p>
          <w:p w14:paraId="7E9F92A9" w14:textId="77777777" w:rsidR="007D3B25" w:rsidRPr="00065914" w:rsidRDefault="001074E1" w:rsidP="001074E1">
            <w:pPr>
              <w:numPr>
                <w:ilvl w:val="0"/>
                <w:numId w:val="4"/>
              </w:numPr>
              <w:shd w:val="clear" w:color="auto" w:fill="FFFFFF"/>
              <w:spacing w:before="100" w:beforeAutospacing="1" w:after="100" w:afterAutospacing="1"/>
              <w:ind w:left="0"/>
              <w:jc w:val="both"/>
              <w:rPr>
                <w:rFonts w:asciiTheme="majorHAnsi" w:hAnsiTheme="majorHAnsi" w:cstheme="majorHAnsi"/>
                <w:color w:val="1F3864" w:themeColor="accent1" w:themeShade="80"/>
                <w:sz w:val="20"/>
                <w:szCs w:val="20"/>
              </w:rPr>
            </w:pPr>
            <w:r w:rsidRPr="00065914">
              <w:rPr>
                <w:rFonts w:asciiTheme="majorHAnsi" w:hAnsiTheme="majorHAnsi" w:cstheme="majorHAnsi"/>
                <w:color w:val="1F3864" w:themeColor="accent1" w:themeShade="80"/>
                <w:sz w:val="20"/>
                <w:szCs w:val="20"/>
              </w:rPr>
              <w:t xml:space="preserve">The knowledge in our PE </w:t>
            </w:r>
            <w:proofErr w:type="gramStart"/>
            <w:r w:rsidRPr="00065914">
              <w:rPr>
                <w:rFonts w:asciiTheme="majorHAnsi" w:hAnsiTheme="majorHAnsi" w:cstheme="majorHAnsi"/>
                <w:color w:val="1F3864" w:themeColor="accent1" w:themeShade="80"/>
                <w:sz w:val="20"/>
                <w:szCs w:val="20"/>
              </w:rPr>
              <w:t>curriculum  has</w:t>
            </w:r>
            <w:proofErr w:type="gramEnd"/>
            <w:r w:rsidRPr="00065914">
              <w:rPr>
                <w:rFonts w:asciiTheme="majorHAnsi" w:hAnsiTheme="majorHAnsi" w:cstheme="majorHAnsi"/>
                <w:color w:val="1F3864" w:themeColor="accent1" w:themeShade="80"/>
                <w:sz w:val="20"/>
                <w:szCs w:val="20"/>
              </w:rPr>
              <w:t xml:space="preserve"> been split into two different knowledge types.  Substantive knowledge (knowing that…) and disciplinary knowledge (knowing how…).</w:t>
            </w:r>
          </w:p>
          <w:p w14:paraId="4ACA6C5B" w14:textId="77777777" w:rsidR="001074E1" w:rsidRPr="00065914" w:rsidRDefault="001074E1" w:rsidP="001074E1">
            <w:pPr>
              <w:numPr>
                <w:ilvl w:val="0"/>
                <w:numId w:val="4"/>
              </w:numPr>
              <w:shd w:val="clear" w:color="auto" w:fill="FFFFFF"/>
              <w:spacing w:before="100" w:beforeAutospacing="1" w:after="100" w:afterAutospacing="1"/>
              <w:ind w:left="0"/>
              <w:jc w:val="both"/>
              <w:rPr>
                <w:rFonts w:asciiTheme="majorHAnsi" w:hAnsiTheme="majorHAnsi" w:cstheme="majorHAnsi"/>
                <w:color w:val="1F3864" w:themeColor="accent1" w:themeShade="80"/>
                <w:sz w:val="20"/>
                <w:szCs w:val="20"/>
              </w:rPr>
            </w:pPr>
          </w:p>
          <w:p w14:paraId="52ABCEC7" w14:textId="77777777" w:rsidR="001074E1" w:rsidRPr="00065914" w:rsidRDefault="001074E1" w:rsidP="001074E1">
            <w:pPr>
              <w:numPr>
                <w:ilvl w:val="0"/>
                <w:numId w:val="4"/>
              </w:numPr>
              <w:shd w:val="clear" w:color="auto" w:fill="FFFFFF"/>
              <w:spacing w:before="100" w:beforeAutospacing="1" w:after="100" w:afterAutospacing="1"/>
              <w:ind w:left="0"/>
              <w:jc w:val="both"/>
              <w:rPr>
                <w:rFonts w:asciiTheme="majorHAnsi" w:hAnsiTheme="majorHAnsi" w:cstheme="majorHAnsi"/>
                <w:color w:val="1F3864" w:themeColor="accent1" w:themeShade="80"/>
                <w:sz w:val="20"/>
                <w:szCs w:val="20"/>
              </w:rPr>
            </w:pPr>
            <w:r w:rsidRPr="00065914">
              <w:rPr>
                <w:rStyle w:val="Strong"/>
                <w:rFonts w:asciiTheme="majorHAnsi" w:hAnsiTheme="majorHAnsi" w:cstheme="majorHAnsi"/>
                <w:b w:val="0"/>
                <w:sz w:val="20"/>
                <w:szCs w:val="20"/>
              </w:rPr>
              <w:t>Substantive knowledge</w:t>
            </w:r>
            <w:r w:rsidRPr="00065914">
              <w:rPr>
                <w:rFonts w:asciiTheme="majorHAnsi" w:hAnsiTheme="majorHAnsi" w:cstheme="majorHAnsi"/>
                <w:sz w:val="20"/>
                <w:szCs w:val="20"/>
              </w:rPr>
              <w:t xml:space="preserve"> refers to the established facts and information that underpin physical education. This includes factual knowledge about movement, rules, tactics, strategies, health, and participation. This knowledge is explicitly linked to the content being taught and is communicated to pupils through various methods, such as verbal explanations, written materials, and practical demonstrations. For example, pupils might demonstrate their declarative (substantive) knowledge during question-and-answer sessions, through spoken or written reflections on a practical activity, or by explaining the rules and tactics of a game. This knowledge enables pupils to articulate their strengths, limitations, and decision-making processes in physical activities.</w:t>
            </w:r>
          </w:p>
          <w:p w14:paraId="24287B77" w14:textId="77777777" w:rsidR="001074E1" w:rsidRPr="00065914" w:rsidRDefault="001074E1" w:rsidP="001074E1">
            <w:pPr>
              <w:numPr>
                <w:ilvl w:val="0"/>
                <w:numId w:val="4"/>
              </w:numPr>
              <w:shd w:val="clear" w:color="auto" w:fill="FFFFFF"/>
              <w:spacing w:before="100" w:beforeAutospacing="1" w:after="100" w:afterAutospacing="1"/>
              <w:ind w:left="0"/>
              <w:jc w:val="both"/>
              <w:rPr>
                <w:rFonts w:asciiTheme="majorHAnsi" w:hAnsiTheme="majorHAnsi" w:cstheme="majorHAnsi"/>
                <w:color w:val="1F3864" w:themeColor="accent1" w:themeShade="80"/>
                <w:sz w:val="20"/>
                <w:szCs w:val="20"/>
              </w:rPr>
            </w:pPr>
          </w:p>
          <w:p w14:paraId="40154F89" w14:textId="77777777" w:rsidR="001074E1" w:rsidRPr="00065914" w:rsidRDefault="001074E1" w:rsidP="001074E1">
            <w:pPr>
              <w:numPr>
                <w:ilvl w:val="0"/>
                <w:numId w:val="4"/>
              </w:numPr>
              <w:shd w:val="clear" w:color="auto" w:fill="FFFFFF"/>
              <w:spacing w:before="100" w:beforeAutospacing="1" w:after="100" w:afterAutospacing="1"/>
              <w:ind w:left="0"/>
              <w:jc w:val="both"/>
              <w:rPr>
                <w:rFonts w:asciiTheme="majorHAnsi" w:hAnsiTheme="majorHAnsi" w:cstheme="majorHAnsi"/>
                <w:color w:val="1F3864" w:themeColor="accent1" w:themeShade="80"/>
                <w:sz w:val="20"/>
                <w:szCs w:val="20"/>
              </w:rPr>
            </w:pPr>
            <w:r w:rsidRPr="00065914">
              <w:rPr>
                <w:rStyle w:val="Strong"/>
                <w:rFonts w:asciiTheme="majorHAnsi" w:hAnsiTheme="majorHAnsi" w:cstheme="majorHAnsi"/>
                <w:b w:val="0"/>
                <w:sz w:val="20"/>
                <w:szCs w:val="20"/>
              </w:rPr>
              <w:t>Disciplinary knowledge</w:t>
            </w:r>
            <w:r w:rsidRPr="00065914">
              <w:rPr>
                <w:rFonts w:asciiTheme="majorHAnsi" w:hAnsiTheme="majorHAnsi" w:cstheme="majorHAnsi"/>
                <w:sz w:val="20"/>
                <w:szCs w:val="20"/>
              </w:rPr>
              <w:t xml:space="preserve"> in PE refers to the methods and processes of applying substantive knowledge in practice — in other words, how individuals use their knowledge to act, perform, and adapt in physical contexts. Teachers model these methods in diverse ways to meet the needs of different pupils, including through physical demonstrations, explicit modelling of decision-making, and collaborative exploration of skills. Pupils learn how to apply what they know, as teachers and support staff model the thinking and actions involved in planning and executing strategies, refining techniques, and adapting to different scenarios in physical activity.</w:t>
            </w:r>
          </w:p>
          <w:p w14:paraId="0C99034E" w14:textId="77777777" w:rsidR="001074E1" w:rsidRPr="00065914" w:rsidRDefault="001074E1" w:rsidP="001074E1">
            <w:p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sz w:val="20"/>
                <w:szCs w:val="20"/>
                <w:lang w:eastAsia="en-GB"/>
              </w:rPr>
              <w:t>At Foxhills, all pupils are encouraged to engage in activities independently before receiving personalised feedback, which helps them deepen their disciplinary knowledge. This process ensures that learning is meaningful and that pupils are not simply memorising disconnected facts. Instead, they develop a comprehensive understanding of how declarative knowledge (e.g., understanding a tactic) connects with procedural knowledge (e.g., applying that tactic during a game).</w:t>
            </w:r>
          </w:p>
          <w:p w14:paraId="65207437" w14:textId="77777777" w:rsidR="001074E1" w:rsidRPr="00065914" w:rsidRDefault="00017059" w:rsidP="001074E1">
            <w:p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sz w:val="20"/>
                <w:szCs w:val="20"/>
                <w:lang w:eastAsia="en-GB"/>
              </w:rPr>
              <w:t>At Foxhills, we believe that b</w:t>
            </w:r>
            <w:r w:rsidR="001074E1" w:rsidRPr="00065914">
              <w:rPr>
                <w:rFonts w:asciiTheme="majorHAnsi" w:eastAsia="Times New Roman" w:hAnsiTheme="majorHAnsi" w:cstheme="majorHAnsi"/>
                <w:sz w:val="20"/>
                <w:szCs w:val="20"/>
                <w:lang w:eastAsia="en-GB"/>
              </w:rPr>
              <w:t>oth substantive and disciplinary knowledge are crucial for developing well-rounded physical education. By explicitly teaching the links between these forms of knowledge, pupils can not only perform physical tasks but also critically engage with the principles behind them, enriching their overall experience in sport and physical activity.</w:t>
            </w:r>
          </w:p>
          <w:p w14:paraId="29175A9E" w14:textId="77777777" w:rsidR="001074E1" w:rsidRPr="00065914" w:rsidRDefault="001074E1" w:rsidP="001074E1">
            <w:pPr>
              <w:shd w:val="clear" w:color="auto" w:fill="FFFFFF"/>
              <w:spacing w:before="100" w:beforeAutospacing="1" w:after="100" w:afterAutospacing="1"/>
              <w:jc w:val="both"/>
              <w:rPr>
                <w:rFonts w:asciiTheme="majorHAnsi" w:hAnsiTheme="majorHAnsi" w:cstheme="majorHAnsi"/>
                <w:color w:val="1F3864" w:themeColor="accent1" w:themeShade="80"/>
                <w:sz w:val="20"/>
                <w:szCs w:val="20"/>
              </w:rPr>
            </w:pPr>
          </w:p>
        </w:tc>
      </w:tr>
      <w:tr w:rsidR="000437AB" w:rsidRPr="00065914" w14:paraId="0580F878" w14:textId="77777777" w:rsidTr="00876FA8">
        <w:tc>
          <w:tcPr>
            <w:tcW w:w="1852"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06F68FD3" w14:textId="77777777" w:rsidR="000437AB" w:rsidRPr="00065914" w:rsidRDefault="00B205AD" w:rsidP="007D3B25">
            <w:pPr>
              <w:jc w:val="both"/>
              <w:rPr>
                <w:rFonts w:asciiTheme="majorHAnsi" w:hAnsiTheme="majorHAnsi" w:cstheme="majorHAnsi"/>
                <w:color w:val="1F3864" w:themeColor="accent1" w:themeShade="80"/>
                <w:sz w:val="20"/>
                <w:szCs w:val="20"/>
              </w:rPr>
            </w:pPr>
            <w:r w:rsidRPr="00065914">
              <w:rPr>
                <w:rFonts w:asciiTheme="majorHAnsi" w:hAnsiTheme="majorHAnsi" w:cstheme="majorHAnsi"/>
                <w:color w:val="1F3864" w:themeColor="accent1" w:themeShade="80"/>
                <w:sz w:val="20"/>
                <w:szCs w:val="20"/>
              </w:rPr>
              <w:t>How is the curriculum implemented?</w:t>
            </w:r>
          </w:p>
          <w:p w14:paraId="3BF83A0A" w14:textId="77777777" w:rsidR="00432784" w:rsidRPr="00065914" w:rsidRDefault="00432784" w:rsidP="007D3B25">
            <w:pPr>
              <w:jc w:val="both"/>
              <w:rPr>
                <w:rFonts w:asciiTheme="majorHAnsi" w:hAnsiTheme="majorHAnsi" w:cstheme="majorHAnsi"/>
                <w:i/>
                <w:color w:val="1F3864" w:themeColor="accent1" w:themeShade="80"/>
                <w:sz w:val="20"/>
                <w:szCs w:val="20"/>
              </w:rPr>
            </w:pPr>
          </w:p>
          <w:p w14:paraId="3CD767CD" w14:textId="77777777" w:rsidR="00432784" w:rsidRPr="00065914" w:rsidRDefault="00432784" w:rsidP="007D3B25">
            <w:pPr>
              <w:jc w:val="both"/>
              <w:rPr>
                <w:rFonts w:asciiTheme="majorHAnsi" w:hAnsiTheme="majorHAnsi" w:cstheme="majorHAnsi"/>
                <w:color w:val="1F3864" w:themeColor="accent1" w:themeShade="80"/>
                <w:sz w:val="20"/>
                <w:szCs w:val="20"/>
              </w:rPr>
            </w:pPr>
          </w:p>
        </w:tc>
        <w:tc>
          <w:tcPr>
            <w:tcW w:w="8568"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2EB5F8F8" w14:textId="537232D4" w:rsidR="00284481" w:rsidRDefault="00284481" w:rsidP="007A495D">
            <w:pPr>
              <w:pStyle w:val="NormalWeb"/>
              <w:spacing w:before="0" w:beforeAutospacing="0" w:after="0" w:afterAutospacing="0"/>
              <w:rPr>
                <w:rFonts w:asciiTheme="majorHAnsi" w:hAnsiTheme="majorHAnsi" w:cstheme="majorHAnsi"/>
                <w:sz w:val="20"/>
                <w:szCs w:val="20"/>
              </w:rPr>
            </w:pPr>
            <w:r w:rsidRPr="00065914">
              <w:rPr>
                <w:rFonts w:asciiTheme="majorHAnsi" w:hAnsiTheme="majorHAnsi" w:cstheme="majorHAnsi"/>
                <w:sz w:val="20"/>
                <w:szCs w:val="20"/>
              </w:rPr>
              <w:t>At Foxhills, we are committed to providing a physical education curriculum that caters to the diverse needs and abilities of every child. Our programme combines engaging activities, progressive skill development, game-based learning, and a holistic approach to ensure all children build confidence, competence, and a lifelong love of physical activity. We believe every child should have the opportunity to succeed in physical education. Our lessons are inclusive and adaptable, with tasks differentiated to meet the needs of all learners. Advanced learners are challenged with leadership roles or more complex activities, while children requiring support are provided with tailored modifications to ensure they can fully participate.</w:t>
            </w:r>
          </w:p>
          <w:p w14:paraId="2B902E05" w14:textId="77777777" w:rsidR="00FA23DC" w:rsidRDefault="00FA23DC" w:rsidP="007A495D">
            <w:pPr>
              <w:pStyle w:val="NormalWeb"/>
              <w:spacing w:before="0" w:beforeAutospacing="0" w:after="0" w:afterAutospacing="0"/>
              <w:rPr>
                <w:rFonts w:asciiTheme="majorHAnsi" w:hAnsiTheme="majorHAnsi" w:cstheme="majorHAnsi"/>
                <w:sz w:val="20"/>
                <w:szCs w:val="20"/>
              </w:rPr>
            </w:pPr>
          </w:p>
          <w:p w14:paraId="37383940" w14:textId="6F6D568E" w:rsidR="00FA23DC" w:rsidRPr="00065914" w:rsidRDefault="00FA23DC" w:rsidP="00FA23DC">
            <w:pPr>
              <w:pStyle w:val="NormalWeb"/>
              <w:spacing w:before="0" w:beforeAutospacing="0" w:after="0" w:afterAutospacing="0"/>
              <w:rPr>
                <w:rFonts w:asciiTheme="majorHAnsi" w:hAnsiTheme="majorHAnsi" w:cstheme="majorHAnsi"/>
                <w:sz w:val="20"/>
                <w:szCs w:val="20"/>
              </w:rPr>
            </w:pPr>
            <w:r w:rsidRPr="00FA23DC">
              <w:rPr>
                <w:rFonts w:asciiTheme="majorHAnsi" w:hAnsiTheme="majorHAnsi" w:cstheme="majorHAnsi"/>
                <w:sz w:val="20"/>
                <w:szCs w:val="20"/>
              </w:rPr>
              <w:t>By blending the holistic approach of curriculum delivery which includes structured lessons progressing from the development of fundamental movement skills, through to sport-specific lessons and game-based activities. We provide a well-rounded PE curriculum that equips children with the skills, knowledge, and confidence to thrive in physical activity, both now and in the future.</w:t>
            </w:r>
          </w:p>
          <w:p w14:paraId="338FE2A6" w14:textId="31F6CF93" w:rsidR="00D57D9F" w:rsidRDefault="00D57D9F" w:rsidP="007A495D">
            <w:pPr>
              <w:pStyle w:val="NormalWeb"/>
              <w:spacing w:before="0" w:beforeAutospacing="0" w:after="0" w:afterAutospacing="0"/>
              <w:rPr>
                <w:rFonts w:asciiTheme="majorHAnsi" w:hAnsiTheme="majorHAnsi" w:cstheme="majorHAnsi"/>
                <w:sz w:val="20"/>
                <w:szCs w:val="20"/>
              </w:rPr>
            </w:pPr>
          </w:p>
          <w:p w14:paraId="73007405" w14:textId="77777777" w:rsidR="00FA23DC" w:rsidRPr="00065914" w:rsidRDefault="00FA23DC" w:rsidP="007A495D">
            <w:pPr>
              <w:pStyle w:val="NormalWeb"/>
              <w:spacing w:before="0" w:beforeAutospacing="0" w:after="0" w:afterAutospacing="0"/>
              <w:rPr>
                <w:rFonts w:asciiTheme="majorHAnsi" w:hAnsiTheme="majorHAnsi" w:cstheme="majorHAnsi"/>
                <w:sz w:val="20"/>
                <w:szCs w:val="20"/>
              </w:rPr>
            </w:pPr>
          </w:p>
          <w:p w14:paraId="3BE9702B" w14:textId="77777777" w:rsidR="002350DF" w:rsidRPr="002350DF" w:rsidRDefault="002350DF" w:rsidP="00FA23DC">
            <w:pPr>
              <w:pStyle w:val="NormalWeb"/>
              <w:spacing w:before="0" w:beforeAutospacing="0" w:after="0" w:afterAutospacing="0"/>
              <w:rPr>
                <w:rFonts w:asciiTheme="majorHAnsi" w:hAnsiTheme="majorHAnsi" w:cstheme="majorHAnsi"/>
                <w:color w:val="FF0000"/>
                <w:sz w:val="20"/>
                <w:szCs w:val="20"/>
              </w:rPr>
            </w:pPr>
          </w:p>
        </w:tc>
      </w:tr>
      <w:tr w:rsidR="000437AB" w:rsidRPr="00065914" w14:paraId="7AF2039B" w14:textId="77777777" w:rsidTr="00876FA8">
        <w:tc>
          <w:tcPr>
            <w:tcW w:w="1852"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3FC8B4B6" w14:textId="75B1C72F" w:rsidR="000437AB" w:rsidRPr="00065914" w:rsidRDefault="00C96DEA" w:rsidP="007D3B25">
            <w:pPr>
              <w:jc w:val="both"/>
              <w:rPr>
                <w:rFonts w:asciiTheme="majorHAnsi" w:hAnsiTheme="majorHAnsi" w:cstheme="majorHAnsi"/>
                <w:color w:val="1F3864" w:themeColor="accent1" w:themeShade="80"/>
                <w:sz w:val="20"/>
                <w:szCs w:val="20"/>
              </w:rPr>
            </w:pPr>
            <w:r w:rsidRPr="00065914">
              <w:rPr>
                <w:rFonts w:asciiTheme="majorHAnsi" w:hAnsiTheme="majorHAnsi" w:cstheme="majorHAnsi"/>
                <w:color w:val="1F3864" w:themeColor="accent1" w:themeShade="80"/>
                <w:sz w:val="20"/>
                <w:szCs w:val="20"/>
              </w:rPr>
              <w:t>Adapt</w:t>
            </w:r>
            <w:r w:rsidR="00FA23DC">
              <w:rPr>
                <w:rFonts w:asciiTheme="majorHAnsi" w:hAnsiTheme="majorHAnsi" w:cstheme="majorHAnsi"/>
                <w:color w:val="1F3864" w:themeColor="accent1" w:themeShade="80"/>
                <w:sz w:val="20"/>
                <w:szCs w:val="20"/>
              </w:rPr>
              <w:t>at</w:t>
            </w:r>
            <w:r w:rsidRPr="00065914">
              <w:rPr>
                <w:rFonts w:asciiTheme="majorHAnsi" w:hAnsiTheme="majorHAnsi" w:cstheme="majorHAnsi"/>
                <w:color w:val="1F3864" w:themeColor="accent1" w:themeShade="80"/>
                <w:sz w:val="20"/>
                <w:szCs w:val="20"/>
              </w:rPr>
              <w:t>ion and variation</w:t>
            </w:r>
          </w:p>
          <w:p w14:paraId="11C98EE6" w14:textId="77777777" w:rsidR="00C76CBD" w:rsidRPr="00065914" w:rsidRDefault="00C76CBD" w:rsidP="007D3B25">
            <w:pPr>
              <w:jc w:val="both"/>
              <w:rPr>
                <w:rFonts w:asciiTheme="majorHAnsi" w:hAnsiTheme="majorHAnsi" w:cstheme="majorHAnsi"/>
                <w:color w:val="1F3864" w:themeColor="accent1" w:themeShade="80"/>
                <w:sz w:val="20"/>
                <w:szCs w:val="20"/>
              </w:rPr>
            </w:pPr>
          </w:p>
          <w:p w14:paraId="7C7BCCCA" w14:textId="4033426C" w:rsidR="00C76CBD" w:rsidRPr="00065914" w:rsidRDefault="00C76CBD" w:rsidP="00C76CBD">
            <w:pPr>
              <w:jc w:val="both"/>
              <w:rPr>
                <w:rFonts w:asciiTheme="majorHAnsi" w:hAnsiTheme="majorHAnsi" w:cstheme="majorHAnsi"/>
                <w:color w:val="1F3864" w:themeColor="accent1" w:themeShade="80"/>
                <w:sz w:val="20"/>
                <w:szCs w:val="20"/>
              </w:rPr>
            </w:pPr>
          </w:p>
        </w:tc>
        <w:tc>
          <w:tcPr>
            <w:tcW w:w="8568"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346C6D46" w14:textId="77777777" w:rsidR="00284481" w:rsidRPr="00065914" w:rsidRDefault="00284481" w:rsidP="00284481">
            <w:p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sz w:val="20"/>
                <w:szCs w:val="20"/>
                <w:lang w:eastAsia="en-GB"/>
              </w:rPr>
              <w:t xml:space="preserve">At Foxhills, our curriculum and lessons are carefully designed to cater to the diverse needs and abilities of all pupils, ensuring that every child can actively engage with and benefit from physical education. </w:t>
            </w:r>
            <w:r w:rsidRPr="00065914">
              <w:rPr>
                <w:rFonts w:asciiTheme="majorHAnsi" w:eastAsia="Times New Roman" w:hAnsiTheme="majorHAnsi" w:cstheme="majorHAnsi"/>
                <w:sz w:val="20"/>
                <w:szCs w:val="20"/>
                <w:lang w:eastAsia="en-GB"/>
              </w:rPr>
              <w:lastRenderedPageBreak/>
              <w:t>Tasks are thoughtfully adapted to meet the varying needs of all learners, allowing children to start at a level that matches their ability and to progress as they grow in confidence and competence.</w:t>
            </w:r>
          </w:p>
          <w:p w14:paraId="3EA8F511" w14:textId="77777777" w:rsidR="00284481" w:rsidRPr="00065914" w:rsidRDefault="00284481" w:rsidP="00284481">
            <w:p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sz w:val="20"/>
                <w:szCs w:val="20"/>
                <w:lang w:eastAsia="en-GB"/>
              </w:rPr>
              <w:t>Children are encouraged to set personal goals based on their individual skills and needs, fostering a sense of ownership over their learning and celebrating their progress as they achieve milestones and develop new abilities.</w:t>
            </w:r>
          </w:p>
          <w:p w14:paraId="72CE5075" w14:textId="77777777" w:rsidR="00284481" w:rsidRPr="00065914" w:rsidRDefault="00284481" w:rsidP="00284481">
            <w:p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sz w:val="20"/>
                <w:szCs w:val="20"/>
                <w:lang w:eastAsia="en-GB"/>
              </w:rPr>
              <w:t xml:space="preserve">To ensure inclusivity and adaptability within lessons, we use the </w:t>
            </w:r>
            <w:r w:rsidRPr="00065914">
              <w:rPr>
                <w:rFonts w:asciiTheme="majorHAnsi" w:eastAsia="Times New Roman" w:hAnsiTheme="majorHAnsi" w:cstheme="majorHAnsi"/>
                <w:bCs/>
                <w:sz w:val="20"/>
                <w:szCs w:val="20"/>
                <w:lang w:eastAsia="en-GB"/>
              </w:rPr>
              <w:t>STEP framework</w:t>
            </w:r>
            <w:r w:rsidRPr="00065914">
              <w:rPr>
                <w:rFonts w:asciiTheme="majorHAnsi" w:eastAsia="Times New Roman" w:hAnsiTheme="majorHAnsi" w:cstheme="majorHAnsi"/>
                <w:sz w:val="20"/>
                <w:szCs w:val="20"/>
                <w:lang w:eastAsia="en-GB"/>
              </w:rPr>
              <w:t xml:space="preserve"> (Space, Task, Equipment, People):</w:t>
            </w:r>
          </w:p>
          <w:p w14:paraId="6FF19D0D" w14:textId="77777777" w:rsidR="00284481" w:rsidRPr="00065914" w:rsidRDefault="00284481" w:rsidP="00284481">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bCs/>
                <w:sz w:val="20"/>
                <w:szCs w:val="20"/>
                <w:lang w:eastAsia="en-GB"/>
              </w:rPr>
              <w:t>Space</w:t>
            </w:r>
            <w:r w:rsidRPr="00065914">
              <w:rPr>
                <w:rFonts w:asciiTheme="majorHAnsi" w:eastAsia="Times New Roman" w:hAnsiTheme="majorHAnsi" w:cstheme="majorHAnsi"/>
                <w:sz w:val="20"/>
                <w:szCs w:val="20"/>
                <w:lang w:eastAsia="en-GB"/>
              </w:rPr>
              <w:t>: Modifying the size of the playing area or boundaries to make tasks more accessible or challenging. For example, increasing the space might simplify a task for beginners, while reducing it could provide more challenge for advanced pupils.</w:t>
            </w:r>
          </w:p>
          <w:p w14:paraId="2322E200" w14:textId="77777777" w:rsidR="00284481" w:rsidRPr="00065914" w:rsidRDefault="00284481" w:rsidP="00284481">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bCs/>
                <w:sz w:val="20"/>
                <w:szCs w:val="20"/>
                <w:lang w:eastAsia="en-GB"/>
              </w:rPr>
              <w:t>Task</w:t>
            </w:r>
            <w:r w:rsidRPr="00065914">
              <w:rPr>
                <w:rFonts w:asciiTheme="majorHAnsi" w:eastAsia="Times New Roman" w:hAnsiTheme="majorHAnsi" w:cstheme="majorHAnsi"/>
                <w:sz w:val="20"/>
                <w:szCs w:val="20"/>
                <w:lang w:eastAsia="en-GB"/>
              </w:rPr>
              <w:t>: Adjusting the activity itself, such as simplifying rules to support learners or adding complexity to stretch more skilled children.</w:t>
            </w:r>
          </w:p>
          <w:p w14:paraId="0C44F198" w14:textId="77777777" w:rsidR="00284481" w:rsidRPr="00065914" w:rsidRDefault="00284481" w:rsidP="00284481">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bCs/>
                <w:sz w:val="20"/>
                <w:szCs w:val="20"/>
                <w:lang w:eastAsia="en-GB"/>
              </w:rPr>
              <w:t>Equipment</w:t>
            </w:r>
            <w:r w:rsidRPr="00065914">
              <w:rPr>
                <w:rFonts w:asciiTheme="majorHAnsi" w:eastAsia="Times New Roman" w:hAnsiTheme="majorHAnsi" w:cstheme="majorHAnsi"/>
                <w:sz w:val="20"/>
                <w:szCs w:val="20"/>
                <w:lang w:eastAsia="en-GB"/>
              </w:rPr>
              <w:t>: Providing different types of equipment to suit children’s needs. For instance, using lighter or larger balls for younger or less confident pupils, while introducing smaller, heavier balls for those with advanced skills.</w:t>
            </w:r>
          </w:p>
          <w:p w14:paraId="4BF514A8" w14:textId="77777777" w:rsidR="00284481" w:rsidRPr="00065914" w:rsidRDefault="00284481" w:rsidP="00284481">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bCs/>
                <w:sz w:val="20"/>
                <w:szCs w:val="20"/>
                <w:lang w:eastAsia="en-GB"/>
              </w:rPr>
              <w:t>People</w:t>
            </w:r>
            <w:r w:rsidRPr="00065914">
              <w:rPr>
                <w:rFonts w:asciiTheme="majorHAnsi" w:eastAsia="Times New Roman" w:hAnsiTheme="majorHAnsi" w:cstheme="majorHAnsi"/>
                <w:sz w:val="20"/>
                <w:szCs w:val="20"/>
                <w:lang w:eastAsia="en-GB"/>
              </w:rPr>
              <w:t>: Adjusting group sizes or strategically pairing children to ensure fair competition and promote teamwork. For example, pairing children with similar abilities or encouraging peer mentoring to support skill development.</w:t>
            </w:r>
          </w:p>
          <w:p w14:paraId="142652F7" w14:textId="77777777" w:rsidR="00284481" w:rsidRPr="00065914" w:rsidRDefault="00284481" w:rsidP="00284481">
            <w:p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sz w:val="20"/>
                <w:szCs w:val="20"/>
                <w:lang w:eastAsia="en-GB"/>
              </w:rPr>
              <w:t>Activities are also tailored to accommodate specific needs. For instance, movement tasks might be adapted for children with mobility challenges, or visual aids might be used for children with sensory impairments.</w:t>
            </w:r>
          </w:p>
          <w:p w14:paraId="1D4990B8" w14:textId="77777777" w:rsidR="00284481" w:rsidRPr="00065914" w:rsidRDefault="00284481" w:rsidP="00284481">
            <w:p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sz w:val="20"/>
                <w:szCs w:val="20"/>
                <w:lang w:eastAsia="en-GB"/>
              </w:rPr>
              <w:t>For advanced learners, we provide opportunities to refine their skills further, take on leadership roles, or tackle more complex and demanding tasks. This ensures they continue to be challenged and engaged.</w:t>
            </w:r>
          </w:p>
          <w:p w14:paraId="2A41A528" w14:textId="77777777" w:rsidR="00284481" w:rsidRPr="00065914" w:rsidRDefault="00284481" w:rsidP="00284481">
            <w:pPr>
              <w:spacing w:before="100" w:beforeAutospacing="1" w:after="100" w:afterAutospacing="1"/>
              <w:rPr>
                <w:rFonts w:asciiTheme="majorHAnsi" w:eastAsia="Times New Roman" w:hAnsiTheme="majorHAnsi" w:cstheme="majorHAnsi"/>
                <w:sz w:val="20"/>
                <w:szCs w:val="20"/>
                <w:lang w:eastAsia="en-GB"/>
              </w:rPr>
            </w:pPr>
            <w:r w:rsidRPr="00065914">
              <w:rPr>
                <w:rFonts w:asciiTheme="majorHAnsi" w:eastAsia="Times New Roman" w:hAnsiTheme="majorHAnsi" w:cstheme="majorHAnsi"/>
                <w:sz w:val="20"/>
                <w:szCs w:val="20"/>
                <w:lang w:eastAsia="en-GB"/>
              </w:rPr>
              <w:t>Through this adaptive and inclusive approach, every child can access the content at their own level, whether they are working to master a new skill or refine and develop their existing abilities. Our goal is to create an environment where all children feel supported, confident, and motivated to succeed in physical education.</w:t>
            </w:r>
          </w:p>
          <w:p w14:paraId="3369BFDB" w14:textId="77777777" w:rsidR="00043DC6" w:rsidRPr="00065914" w:rsidRDefault="00043DC6" w:rsidP="005D1952">
            <w:pPr>
              <w:jc w:val="both"/>
              <w:rPr>
                <w:rFonts w:asciiTheme="majorHAnsi" w:hAnsiTheme="majorHAnsi" w:cstheme="majorHAnsi"/>
                <w:color w:val="1F3864" w:themeColor="accent1" w:themeShade="80"/>
                <w:sz w:val="20"/>
                <w:szCs w:val="20"/>
              </w:rPr>
            </w:pPr>
          </w:p>
        </w:tc>
      </w:tr>
      <w:tr w:rsidR="00C96DEA" w:rsidRPr="00065914" w14:paraId="5A039539" w14:textId="77777777" w:rsidTr="00876FA8">
        <w:tc>
          <w:tcPr>
            <w:tcW w:w="1852"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3181435A" w14:textId="77777777" w:rsidR="00C96DEA" w:rsidRPr="00065914" w:rsidRDefault="00043DC6" w:rsidP="00C96DEA">
            <w:pPr>
              <w:jc w:val="both"/>
              <w:rPr>
                <w:rFonts w:asciiTheme="majorHAnsi" w:hAnsiTheme="majorHAnsi" w:cstheme="majorHAnsi"/>
                <w:color w:val="1F3864" w:themeColor="accent1" w:themeShade="80"/>
                <w:sz w:val="20"/>
                <w:szCs w:val="20"/>
              </w:rPr>
            </w:pPr>
            <w:r w:rsidRPr="00065914">
              <w:rPr>
                <w:rFonts w:asciiTheme="majorHAnsi" w:hAnsiTheme="majorHAnsi" w:cstheme="majorHAnsi"/>
                <w:color w:val="1F3864" w:themeColor="accent1" w:themeShade="80"/>
                <w:sz w:val="20"/>
                <w:szCs w:val="20"/>
              </w:rPr>
              <w:lastRenderedPageBreak/>
              <w:t>R</w:t>
            </w:r>
            <w:r w:rsidR="00C96DEA" w:rsidRPr="00065914">
              <w:rPr>
                <w:rFonts w:asciiTheme="majorHAnsi" w:hAnsiTheme="majorHAnsi" w:cstheme="majorHAnsi"/>
                <w:color w:val="1F3864" w:themeColor="accent1" w:themeShade="80"/>
                <w:sz w:val="20"/>
                <w:szCs w:val="20"/>
              </w:rPr>
              <w:t>ationale for enrichment and wider personal development</w:t>
            </w:r>
          </w:p>
          <w:p w14:paraId="470198DB" w14:textId="77777777" w:rsidR="00043DC6" w:rsidRPr="00065914" w:rsidRDefault="00043DC6" w:rsidP="00C96DEA">
            <w:pPr>
              <w:jc w:val="both"/>
              <w:rPr>
                <w:rFonts w:asciiTheme="majorHAnsi" w:hAnsiTheme="majorHAnsi" w:cstheme="majorHAnsi"/>
                <w:color w:val="1F3864" w:themeColor="accent1" w:themeShade="80"/>
                <w:sz w:val="20"/>
                <w:szCs w:val="20"/>
              </w:rPr>
            </w:pPr>
          </w:p>
          <w:p w14:paraId="2351D623" w14:textId="77777777" w:rsidR="00043DC6" w:rsidRPr="00065914" w:rsidRDefault="00043DC6" w:rsidP="002350DF">
            <w:pPr>
              <w:jc w:val="both"/>
              <w:rPr>
                <w:rFonts w:asciiTheme="majorHAnsi" w:hAnsiTheme="majorHAnsi" w:cstheme="majorHAnsi"/>
                <w:i/>
                <w:color w:val="1F3864" w:themeColor="accent1" w:themeShade="80"/>
                <w:sz w:val="20"/>
                <w:szCs w:val="20"/>
              </w:rPr>
            </w:pPr>
          </w:p>
        </w:tc>
        <w:tc>
          <w:tcPr>
            <w:tcW w:w="8568"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1590C89F" w14:textId="77777777" w:rsidR="0076519C" w:rsidRPr="00065914" w:rsidRDefault="0076519C" w:rsidP="0076519C">
            <w:pPr>
              <w:pStyle w:val="NormalWeb"/>
              <w:rPr>
                <w:rFonts w:asciiTheme="majorHAnsi" w:hAnsiTheme="majorHAnsi" w:cstheme="majorHAnsi"/>
                <w:sz w:val="20"/>
                <w:szCs w:val="20"/>
              </w:rPr>
            </w:pPr>
            <w:r w:rsidRPr="00065914">
              <w:rPr>
                <w:rFonts w:asciiTheme="majorHAnsi" w:hAnsiTheme="majorHAnsi" w:cstheme="majorHAnsi"/>
                <w:sz w:val="20"/>
                <w:szCs w:val="20"/>
              </w:rPr>
              <w:t>At Foxhills, we are committed to providing children with a diverse and enriching range of experiences in Physical Education (PE) that extend beyond the classroom. These experiences are designed to foster not only physical development but also personal, social, and emotional growth, supporting each child's overall development both inside and outside of school.</w:t>
            </w:r>
          </w:p>
          <w:p w14:paraId="6E6D2F4F" w14:textId="77777777" w:rsidR="0076519C" w:rsidRPr="00065914" w:rsidRDefault="0076519C" w:rsidP="0076519C">
            <w:pPr>
              <w:pStyle w:val="NormalWeb"/>
              <w:rPr>
                <w:rFonts w:asciiTheme="majorHAnsi" w:hAnsiTheme="majorHAnsi" w:cstheme="majorHAnsi"/>
                <w:sz w:val="20"/>
                <w:szCs w:val="20"/>
              </w:rPr>
            </w:pPr>
            <w:r w:rsidRPr="00065914">
              <w:rPr>
                <w:rFonts w:asciiTheme="majorHAnsi" w:hAnsiTheme="majorHAnsi" w:cstheme="majorHAnsi"/>
                <w:sz w:val="20"/>
                <w:szCs w:val="20"/>
              </w:rPr>
              <w:t>Our PE curriculum is carefully structured to ensure that each child’s progression is clear and cohesive. Starting with fundamental movement skills, children gradually build confidence and competence in a range of activities. This progression is supported through a combination of in-school lessons and after-school clubs, enabling children to refine their skills and explore their interests in more depth.</w:t>
            </w:r>
          </w:p>
          <w:p w14:paraId="6DBCE8B3" w14:textId="77777777" w:rsidR="0076519C" w:rsidRPr="00065914" w:rsidRDefault="0076519C" w:rsidP="0076519C">
            <w:pPr>
              <w:pStyle w:val="NormalWeb"/>
              <w:rPr>
                <w:rFonts w:asciiTheme="majorHAnsi" w:hAnsiTheme="majorHAnsi" w:cstheme="majorHAnsi"/>
                <w:sz w:val="20"/>
                <w:szCs w:val="20"/>
              </w:rPr>
            </w:pPr>
            <w:r w:rsidRPr="00065914">
              <w:rPr>
                <w:rFonts w:asciiTheme="majorHAnsi" w:hAnsiTheme="majorHAnsi" w:cstheme="majorHAnsi"/>
                <w:sz w:val="20"/>
                <w:szCs w:val="20"/>
              </w:rPr>
              <w:t xml:space="preserve">In addition to in-school PE lessons, children have access to a wide variety of enrichment activities through external clubs and partnerships. We collaborate with outside agencies to bring experts in various sports to the school, offering clubs such as football, netball, </w:t>
            </w:r>
            <w:proofErr w:type="spellStart"/>
            <w:r w:rsidRPr="00065914">
              <w:rPr>
                <w:rFonts w:asciiTheme="majorHAnsi" w:hAnsiTheme="majorHAnsi" w:cstheme="majorHAnsi"/>
                <w:sz w:val="20"/>
                <w:szCs w:val="20"/>
              </w:rPr>
              <w:t>multiskills</w:t>
            </w:r>
            <w:proofErr w:type="spellEnd"/>
            <w:r w:rsidRPr="00065914">
              <w:rPr>
                <w:rFonts w:asciiTheme="majorHAnsi" w:hAnsiTheme="majorHAnsi" w:cstheme="majorHAnsi"/>
                <w:sz w:val="20"/>
                <w:szCs w:val="20"/>
              </w:rPr>
              <w:t>, dance, and more. These clubs give children the opportunity to develop their skills further, try new sports, and discover their passions.</w:t>
            </w:r>
          </w:p>
          <w:p w14:paraId="3B3889CA" w14:textId="57C9D4E2" w:rsidR="00FA23DC" w:rsidRDefault="0076519C" w:rsidP="0076519C">
            <w:pPr>
              <w:pStyle w:val="NormalWeb"/>
              <w:rPr>
                <w:rFonts w:asciiTheme="majorHAnsi" w:hAnsiTheme="majorHAnsi" w:cstheme="majorHAnsi"/>
                <w:sz w:val="20"/>
                <w:szCs w:val="20"/>
              </w:rPr>
            </w:pPr>
            <w:r w:rsidRPr="00065914">
              <w:rPr>
                <w:rFonts w:asciiTheme="majorHAnsi" w:hAnsiTheme="majorHAnsi" w:cstheme="majorHAnsi"/>
                <w:sz w:val="20"/>
                <w:szCs w:val="20"/>
              </w:rPr>
              <w:t>Through our partnership with the New Forest School Sports Partnership, children also have the opportunity to participate in competitive events such as inter-school competitions and festivals. These events provide children with a chance to showcase their abilities, experience the values of sportsmanship and teamwork, and build resilience in a supportive environment. Additionally, children can attend events run by individual schools, broadening their exposure to different sporting experiences.</w:t>
            </w:r>
          </w:p>
          <w:p w14:paraId="21F060A8" w14:textId="77777777" w:rsidR="00FA23DC" w:rsidRDefault="00FA23DC" w:rsidP="00FA23DC">
            <w:pPr>
              <w:pStyle w:val="NormalWeb"/>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lastRenderedPageBreak/>
              <w:t xml:space="preserve">Children are given the opportunity to apply the outdoor, adventurous skills through residentials such as the Year 4 visit to Furney Crofts and Year 6’s visit to PGL </w:t>
            </w:r>
            <w:proofErr w:type="spellStart"/>
            <w:r>
              <w:rPr>
                <w:rFonts w:asciiTheme="majorHAnsi" w:hAnsiTheme="majorHAnsi" w:cstheme="majorHAnsi"/>
                <w:sz w:val="20"/>
                <w:szCs w:val="20"/>
              </w:rPr>
              <w:t>Osmington</w:t>
            </w:r>
            <w:proofErr w:type="spellEnd"/>
            <w:r>
              <w:rPr>
                <w:rFonts w:asciiTheme="majorHAnsi" w:hAnsiTheme="majorHAnsi" w:cstheme="majorHAnsi"/>
                <w:sz w:val="20"/>
                <w:szCs w:val="20"/>
              </w:rPr>
              <w:t xml:space="preserve"> Bay.</w:t>
            </w:r>
          </w:p>
          <w:p w14:paraId="1DB8BF76" w14:textId="77777777" w:rsidR="00FA23DC" w:rsidRDefault="00FA23DC" w:rsidP="00FA23DC">
            <w:pPr>
              <w:pStyle w:val="NormalWeb"/>
              <w:spacing w:before="0" w:beforeAutospacing="0" w:after="0" w:afterAutospacing="0"/>
              <w:rPr>
                <w:rFonts w:asciiTheme="majorHAnsi" w:hAnsiTheme="majorHAnsi" w:cstheme="majorHAnsi"/>
                <w:sz w:val="20"/>
                <w:szCs w:val="20"/>
              </w:rPr>
            </w:pPr>
          </w:p>
          <w:p w14:paraId="51360F28" w14:textId="5E11FFAA" w:rsidR="00FA23DC" w:rsidRDefault="00FA23DC" w:rsidP="00FA23DC">
            <w:pPr>
              <w:pStyle w:val="NormalWeb"/>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Year 6 also take part in the Bikeability program where they develop their life skills for active travel, so that they are prepared for their next step to secondary school.</w:t>
            </w:r>
          </w:p>
          <w:p w14:paraId="7389FCAA" w14:textId="77777777" w:rsidR="00FA23DC" w:rsidRPr="00065914" w:rsidRDefault="00FA23DC" w:rsidP="00FA23DC">
            <w:pPr>
              <w:pStyle w:val="NormalWeb"/>
              <w:spacing w:before="0" w:beforeAutospacing="0" w:after="0" w:afterAutospacing="0"/>
              <w:rPr>
                <w:rFonts w:asciiTheme="majorHAnsi" w:hAnsiTheme="majorHAnsi" w:cstheme="majorHAnsi"/>
                <w:sz w:val="20"/>
                <w:szCs w:val="20"/>
              </w:rPr>
            </w:pPr>
          </w:p>
          <w:p w14:paraId="0E571112" w14:textId="77777777" w:rsidR="007A495D" w:rsidRDefault="0076519C" w:rsidP="00FA23DC">
            <w:pPr>
              <w:pStyle w:val="NormalWeb"/>
              <w:rPr>
                <w:rFonts w:asciiTheme="majorHAnsi" w:hAnsiTheme="majorHAnsi" w:cstheme="majorHAnsi"/>
                <w:sz w:val="20"/>
                <w:szCs w:val="20"/>
              </w:rPr>
            </w:pPr>
            <w:r w:rsidRPr="00065914">
              <w:rPr>
                <w:rFonts w:asciiTheme="majorHAnsi" w:hAnsiTheme="majorHAnsi" w:cstheme="majorHAnsi"/>
                <w:sz w:val="20"/>
                <w:szCs w:val="20"/>
              </w:rPr>
              <w:t>By offering a combination of in-school PE lessons, after-school clubs, competitive opportunities, and leadership roles, we help children build lifelong skills, instil a love for physical activity, and encourage them to strive for excellence both in sport and in their everyday lives.</w:t>
            </w:r>
          </w:p>
          <w:p w14:paraId="1990907C" w14:textId="05D31847" w:rsidR="00FA23DC" w:rsidRPr="00FA23DC" w:rsidRDefault="00FA23DC" w:rsidP="00FA23DC">
            <w:pPr>
              <w:pStyle w:val="NormalWeb"/>
              <w:rPr>
                <w:rFonts w:asciiTheme="majorHAnsi" w:hAnsiTheme="majorHAnsi" w:cstheme="majorHAnsi"/>
                <w:sz w:val="20"/>
                <w:szCs w:val="20"/>
              </w:rPr>
            </w:pPr>
          </w:p>
        </w:tc>
      </w:tr>
      <w:tr w:rsidR="00C96DEA" w:rsidRPr="00065914" w14:paraId="2A9B51C8" w14:textId="77777777" w:rsidTr="00876FA8">
        <w:trPr>
          <w:trHeight w:val="191"/>
        </w:trPr>
        <w:tc>
          <w:tcPr>
            <w:tcW w:w="1852"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5680A40A" w14:textId="77777777" w:rsidR="00C96DEA" w:rsidRPr="00065914" w:rsidRDefault="00C96DEA" w:rsidP="00C96DEA">
            <w:pPr>
              <w:jc w:val="both"/>
              <w:rPr>
                <w:rFonts w:asciiTheme="majorHAnsi" w:hAnsiTheme="majorHAnsi" w:cstheme="majorHAnsi"/>
                <w:color w:val="1F3864" w:themeColor="accent1" w:themeShade="80"/>
                <w:sz w:val="20"/>
                <w:szCs w:val="20"/>
              </w:rPr>
            </w:pPr>
            <w:r w:rsidRPr="00065914">
              <w:rPr>
                <w:rFonts w:asciiTheme="majorHAnsi" w:hAnsiTheme="majorHAnsi" w:cstheme="majorHAnsi"/>
                <w:color w:val="1F3864" w:themeColor="accent1" w:themeShade="80"/>
                <w:sz w:val="20"/>
                <w:szCs w:val="20"/>
              </w:rPr>
              <w:lastRenderedPageBreak/>
              <w:t>Impact</w:t>
            </w:r>
          </w:p>
          <w:p w14:paraId="202208E6" w14:textId="77777777" w:rsidR="00043DC6" w:rsidRPr="00065914" w:rsidRDefault="00043DC6" w:rsidP="00C96DEA">
            <w:pPr>
              <w:jc w:val="both"/>
              <w:rPr>
                <w:rFonts w:asciiTheme="majorHAnsi" w:hAnsiTheme="majorHAnsi" w:cstheme="majorHAnsi"/>
                <w:color w:val="1F3864" w:themeColor="accent1" w:themeShade="80"/>
                <w:sz w:val="20"/>
                <w:szCs w:val="20"/>
              </w:rPr>
            </w:pPr>
          </w:p>
          <w:p w14:paraId="54BC1D4B" w14:textId="77777777" w:rsidR="00043DC6" w:rsidRPr="00065914" w:rsidRDefault="00043DC6" w:rsidP="00043DC6">
            <w:pPr>
              <w:jc w:val="both"/>
              <w:rPr>
                <w:rFonts w:asciiTheme="majorHAnsi" w:hAnsiTheme="majorHAnsi" w:cstheme="majorHAnsi"/>
                <w:color w:val="1F3864" w:themeColor="accent1" w:themeShade="80"/>
                <w:sz w:val="20"/>
                <w:szCs w:val="20"/>
              </w:rPr>
            </w:pPr>
          </w:p>
        </w:tc>
        <w:tc>
          <w:tcPr>
            <w:tcW w:w="8568"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4FBCB9DC" w14:textId="77777777" w:rsidR="0076519C" w:rsidRPr="00065914" w:rsidRDefault="0076519C" w:rsidP="0076519C">
            <w:pPr>
              <w:pStyle w:val="NormalWeb"/>
              <w:rPr>
                <w:rFonts w:asciiTheme="majorHAnsi" w:hAnsiTheme="majorHAnsi" w:cstheme="majorHAnsi"/>
                <w:sz w:val="20"/>
                <w:szCs w:val="20"/>
              </w:rPr>
            </w:pPr>
            <w:r w:rsidRPr="00065914">
              <w:rPr>
                <w:rFonts w:asciiTheme="majorHAnsi" w:hAnsiTheme="majorHAnsi" w:cstheme="majorHAnsi"/>
                <w:sz w:val="20"/>
                <w:szCs w:val="20"/>
              </w:rPr>
              <w:t>At Foxhills, teachers use a variety of strategies to systematically check pupils' understanding, identify misconceptions, and provide clear, direct feedback. They observe students during activities, use targeted questioning, and offer instant feedback to address misunderstandings. Teachers also encourage peer and self-assessment, helping children reflect on their learning and develop deeper understanding. When needed, lessons are adapted to ensure every child progresses at their own pace.</w:t>
            </w:r>
          </w:p>
          <w:p w14:paraId="1633112E" w14:textId="42A809A3" w:rsidR="0076519C" w:rsidRDefault="0076519C" w:rsidP="0076519C">
            <w:pPr>
              <w:pStyle w:val="NormalWeb"/>
              <w:rPr>
                <w:rFonts w:asciiTheme="majorHAnsi" w:hAnsiTheme="majorHAnsi" w:cstheme="majorHAnsi"/>
                <w:sz w:val="20"/>
                <w:szCs w:val="20"/>
              </w:rPr>
            </w:pPr>
            <w:r w:rsidRPr="00065914">
              <w:rPr>
                <w:rFonts w:asciiTheme="majorHAnsi" w:hAnsiTheme="majorHAnsi" w:cstheme="majorHAnsi"/>
                <w:sz w:val="20"/>
                <w:szCs w:val="20"/>
              </w:rPr>
              <w:t>Assessment plays a key role in ensuring children embed and use knowledge fluently. Teachers track progress during lessons, revisiting and reinforcing skills over time. Peer and self-assessment also help students take ownership of their learning. Summative assessments at the end of units provide a comprehensive view of progress, while data tracking informs future planning. This approach ensures that skills are not only developed but are applied confidently and fluently across different contexts.</w:t>
            </w:r>
          </w:p>
          <w:p w14:paraId="438699D7" w14:textId="1DD9DFC8" w:rsidR="00D47EBF" w:rsidRPr="00065914" w:rsidRDefault="00D47EBF" w:rsidP="0076519C">
            <w:pPr>
              <w:pStyle w:val="NormalWeb"/>
              <w:rPr>
                <w:rFonts w:asciiTheme="majorHAnsi" w:hAnsiTheme="majorHAnsi" w:cstheme="majorHAnsi"/>
                <w:sz w:val="20"/>
                <w:szCs w:val="20"/>
              </w:rPr>
            </w:pPr>
            <w:r>
              <w:rPr>
                <w:rFonts w:asciiTheme="majorHAnsi" w:hAnsiTheme="majorHAnsi" w:cstheme="majorHAnsi"/>
                <w:sz w:val="20"/>
                <w:szCs w:val="20"/>
              </w:rPr>
              <w:t>By the end of Key Stage 2, our aim is for all children to be physically confident and competent as well as enjoying movement. We hope that all children will find an activity they enjoy so that they continue to be physically active into later life.</w:t>
            </w:r>
          </w:p>
          <w:p w14:paraId="4026C689" w14:textId="77777777" w:rsidR="001D697A" w:rsidRPr="00065914" w:rsidRDefault="001D697A" w:rsidP="00A02F77">
            <w:pPr>
              <w:jc w:val="both"/>
              <w:rPr>
                <w:rFonts w:asciiTheme="majorHAnsi" w:hAnsiTheme="majorHAnsi" w:cstheme="majorHAnsi"/>
                <w:color w:val="1F3864" w:themeColor="accent1" w:themeShade="80"/>
                <w:sz w:val="20"/>
                <w:szCs w:val="20"/>
              </w:rPr>
            </w:pPr>
          </w:p>
        </w:tc>
      </w:tr>
    </w:tbl>
    <w:p w14:paraId="239D4198" w14:textId="77777777" w:rsidR="00B5463C" w:rsidRPr="00065914" w:rsidRDefault="00B5463C">
      <w:pPr>
        <w:rPr>
          <w:rFonts w:asciiTheme="majorHAnsi" w:hAnsiTheme="majorHAnsi" w:cstheme="majorHAnsi"/>
          <w:sz w:val="20"/>
          <w:szCs w:val="20"/>
        </w:rPr>
      </w:pPr>
    </w:p>
    <w:sectPr w:rsidR="00B5463C" w:rsidRPr="00065914" w:rsidSect="000437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16B"/>
    <w:multiLevelType w:val="multilevel"/>
    <w:tmpl w:val="855E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43E51"/>
    <w:multiLevelType w:val="multilevel"/>
    <w:tmpl w:val="BD36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B5FFB"/>
    <w:multiLevelType w:val="multilevel"/>
    <w:tmpl w:val="FB4A0B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CB06E6E"/>
    <w:multiLevelType w:val="multilevel"/>
    <w:tmpl w:val="8124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96A12"/>
    <w:multiLevelType w:val="hybridMultilevel"/>
    <w:tmpl w:val="5874C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000BE"/>
    <w:multiLevelType w:val="hybridMultilevel"/>
    <w:tmpl w:val="72DCD4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416E6F"/>
    <w:multiLevelType w:val="multilevel"/>
    <w:tmpl w:val="3B9C27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30F437F8"/>
    <w:multiLevelType w:val="multilevel"/>
    <w:tmpl w:val="3B9C2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9D2825"/>
    <w:multiLevelType w:val="multilevel"/>
    <w:tmpl w:val="3B9C2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015A85"/>
    <w:multiLevelType w:val="multilevel"/>
    <w:tmpl w:val="3B9C2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C057C0"/>
    <w:multiLevelType w:val="multilevel"/>
    <w:tmpl w:val="3B9C2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532B93"/>
    <w:multiLevelType w:val="hybridMultilevel"/>
    <w:tmpl w:val="CC627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E65B6C"/>
    <w:multiLevelType w:val="multilevel"/>
    <w:tmpl w:val="3B9C2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092056"/>
    <w:multiLevelType w:val="multilevel"/>
    <w:tmpl w:val="7392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240687">
    <w:abstractNumId w:val="11"/>
  </w:num>
  <w:num w:numId="2" w16cid:durableId="2143112398">
    <w:abstractNumId w:val="4"/>
  </w:num>
  <w:num w:numId="3" w16cid:durableId="390157106">
    <w:abstractNumId w:val="5"/>
  </w:num>
  <w:num w:numId="4" w16cid:durableId="1467117420">
    <w:abstractNumId w:val="13"/>
  </w:num>
  <w:num w:numId="5" w16cid:durableId="1171599579">
    <w:abstractNumId w:val="10"/>
  </w:num>
  <w:num w:numId="6" w16cid:durableId="362481441">
    <w:abstractNumId w:val="1"/>
  </w:num>
  <w:num w:numId="7" w16cid:durableId="1803230369">
    <w:abstractNumId w:val="8"/>
  </w:num>
  <w:num w:numId="8" w16cid:durableId="1503466602">
    <w:abstractNumId w:val="0"/>
  </w:num>
  <w:num w:numId="9" w16cid:durableId="1286156126">
    <w:abstractNumId w:val="7"/>
  </w:num>
  <w:num w:numId="10" w16cid:durableId="533078994">
    <w:abstractNumId w:val="6"/>
  </w:num>
  <w:num w:numId="11" w16cid:durableId="711734899">
    <w:abstractNumId w:val="3"/>
  </w:num>
  <w:num w:numId="12" w16cid:durableId="1082947099">
    <w:abstractNumId w:val="12"/>
  </w:num>
  <w:num w:numId="13" w16cid:durableId="1294404401">
    <w:abstractNumId w:val="9"/>
  </w:num>
  <w:num w:numId="14" w16cid:durableId="395595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7AB"/>
    <w:rsid w:val="00017059"/>
    <w:rsid w:val="000247D8"/>
    <w:rsid w:val="0002616E"/>
    <w:rsid w:val="000437AB"/>
    <w:rsid w:val="00043DC6"/>
    <w:rsid w:val="00065914"/>
    <w:rsid w:val="00071133"/>
    <w:rsid w:val="0007208F"/>
    <w:rsid w:val="000A0C32"/>
    <w:rsid w:val="000C5F9A"/>
    <w:rsid w:val="000E5F88"/>
    <w:rsid w:val="00106975"/>
    <w:rsid w:val="001074E1"/>
    <w:rsid w:val="00134AF3"/>
    <w:rsid w:val="00145EA8"/>
    <w:rsid w:val="00162711"/>
    <w:rsid w:val="00182B37"/>
    <w:rsid w:val="001936EF"/>
    <w:rsid w:val="001A31F0"/>
    <w:rsid w:val="001A4C91"/>
    <w:rsid w:val="001A5CAA"/>
    <w:rsid w:val="001C2DDD"/>
    <w:rsid w:val="001D3E5C"/>
    <w:rsid w:val="001D697A"/>
    <w:rsid w:val="001F3A12"/>
    <w:rsid w:val="001F61B8"/>
    <w:rsid w:val="002110CA"/>
    <w:rsid w:val="002168AC"/>
    <w:rsid w:val="002350DF"/>
    <w:rsid w:val="002467DD"/>
    <w:rsid w:val="002505B3"/>
    <w:rsid w:val="00264248"/>
    <w:rsid w:val="00277785"/>
    <w:rsid w:val="00284481"/>
    <w:rsid w:val="0029450B"/>
    <w:rsid w:val="002B3CE6"/>
    <w:rsid w:val="002C4EE9"/>
    <w:rsid w:val="002D5850"/>
    <w:rsid w:val="002E0CA9"/>
    <w:rsid w:val="002F01E2"/>
    <w:rsid w:val="00311133"/>
    <w:rsid w:val="003510D5"/>
    <w:rsid w:val="00374EDF"/>
    <w:rsid w:val="00416CA7"/>
    <w:rsid w:val="00432784"/>
    <w:rsid w:val="00434701"/>
    <w:rsid w:val="004411C1"/>
    <w:rsid w:val="00444C6A"/>
    <w:rsid w:val="00460723"/>
    <w:rsid w:val="0047303F"/>
    <w:rsid w:val="0049104A"/>
    <w:rsid w:val="00491B92"/>
    <w:rsid w:val="004C343E"/>
    <w:rsid w:val="004D6F3C"/>
    <w:rsid w:val="004E5212"/>
    <w:rsid w:val="004E598B"/>
    <w:rsid w:val="004E67CF"/>
    <w:rsid w:val="004F706E"/>
    <w:rsid w:val="005125A1"/>
    <w:rsid w:val="005145FD"/>
    <w:rsid w:val="005212D5"/>
    <w:rsid w:val="005567E6"/>
    <w:rsid w:val="005D1952"/>
    <w:rsid w:val="005D28E7"/>
    <w:rsid w:val="00626A77"/>
    <w:rsid w:val="006352A4"/>
    <w:rsid w:val="00650E4D"/>
    <w:rsid w:val="006C5216"/>
    <w:rsid w:val="006E6990"/>
    <w:rsid w:val="007466D9"/>
    <w:rsid w:val="0075247B"/>
    <w:rsid w:val="0076519C"/>
    <w:rsid w:val="00790FE5"/>
    <w:rsid w:val="007A495D"/>
    <w:rsid w:val="007B59FB"/>
    <w:rsid w:val="007D3B25"/>
    <w:rsid w:val="007E42B2"/>
    <w:rsid w:val="007E573F"/>
    <w:rsid w:val="00821F73"/>
    <w:rsid w:val="00855300"/>
    <w:rsid w:val="00866B4E"/>
    <w:rsid w:val="0086727E"/>
    <w:rsid w:val="00876FA8"/>
    <w:rsid w:val="00883987"/>
    <w:rsid w:val="00891BB4"/>
    <w:rsid w:val="0089458E"/>
    <w:rsid w:val="00894D8E"/>
    <w:rsid w:val="008B10A8"/>
    <w:rsid w:val="008B59A4"/>
    <w:rsid w:val="008B59A9"/>
    <w:rsid w:val="008D7408"/>
    <w:rsid w:val="008E5A1A"/>
    <w:rsid w:val="008E684C"/>
    <w:rsid w:val="008F2FF2"/>
    <w:rsid w:val="008F52ED"/>
    <w:rsid w:val="00926A91"/>
    <w:rsid w:val="009363C2"/>
    <w:rsid w:val="0097406C"/>
    <w:rsid w:val="009748D6"/>
    <w:rsid w:val="009772E3"/>
    <w:rsid w:val="009A64AD"/>
    <w:rsid w:val="009C326F"/>
    <w:rsid w:val="009C3D04"/>
    <w:rsid w:val="009F179C"/>
    <w:rsid w:val="009F5DA9"/>
    <w:rsid w:val="00A02F77"/>
    <w:rsid w:val="00A1657F"/>
    <w:rsid w:val="00A7232B"/>
    <w:rsid w:val="00A82D09"/>
    <w:rsid w:val="00AA43E5"/>
    <w:rsid w:val="00AF0DA8"/>
    <w:rsid w:val="00B12C3B"/>
    <w:rsid w:val="00B205AD"/>
    <w:rsid w:val="00B2245E"/>
    <w:rsid w:val="00B24967"/>
    <w:rsid w:val="00B31A2A"/>
    <w:rsid w:val="00B5463C"/>
    <w:rsid w:val="00B556A3"/>
    <w:rsid w:val="00B70CCF"/>
    <w:rsid w:val="00B746CB"/>
    <w:rsid w:val="00BE336B"/>
    <w:rsid w:val="00C009E3"/>
    <w:rsid w:val="00C31505"/>
    <w:rsid w:val="00C329B9"/>
    <w:rsid w:val="00C537F6"/>
    <w:rsid w:val="00C62135"/>
    <w:rsid w:val="00C76CBD"/>
    <w:rsid w:val="00C841F4"/>
    <w:rsid w:val="00C9091B"/>
    <w:rsid w:val="00C93C29"/>
    <w:rsid w:val="00C96DEA"/>
    <w:rsid w:val="00CF7920"/>
    <w:rsid w:val="00D25313"/>
    <w:rsid w:val="00D31A57"/>
    <w:rsid w:val="00D31CE0"/>
    <w:rsid w:val="00D41DA6"/>
    <w:rsid w:val="00D47EBF"/>
    <w:rsid w:val="00D57D9F"/>
    <w:rsid w:val="00D638D1"/>
    <w:rsid w:val="00D91F30"/>
    <w:rsid w:val="00DB2BF6"/>
    <w:rsid w:val="00DF1C05"/>
    <w:rsid w:val="00DF21CB"/>
    <w:rsid w:val="00DF4D83"/>
    <w:rsid w:val="00E170C7"/>
    <w:rsid w:val="00E372C6"/>
    <w:rsid w:val="00E62EE2"/>
    <w:rsid w:val="00E90DE9"/>
    <w:rsid w:val="00E93DA7"/>
    <w:rsid w:val="00ED0193"/>
    <w:rsid w:val="00ED2612"/>
    <w:rsid w:val="00ED2B9F"/>
    <w:rsid w:val="00F316F5"/>
    <w:rsid w:val="00F3668E"/>
    <w:rsid w:val="00F45EBF"/>
    <w:rsid w:val="00F72FE5"/>
    <w:rsid w:val="00F762AD"/>
    <w:rsid w:val="00FA23DC"/>
    <w:rsid w:val="00FE3D67"/>
    <w:rsid w:val="00FF55F8"/>
    <w:rsid w:val="00FF6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56FFA"/>
  <w15:chartTrackingRefBased/>
  <w15:docId w15:val="{69F367EC-35FE-40DD-8533-F4CCAB43E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95D"/>
  </w:style>
  <w:style w:type="paragraph" w:styleId="Heading3">
    <w:name w:val="heading 3"/>
    <w:basedOn w:val="Normal"/>
    <w:next w:val="Normal"/>
    <w:link w:val="Heading3Char"/>
    <w:uiPriority w:val="9"/>
    <w:unhideWhenUsed/>
    <w:qFormat/>
    <w:rsid w:val="002844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28448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3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3D67"/>
    <w:pPr>
      <w:ind w:left="720"/>
      <w:contextualSpacing/>
    </w:pPr>
  </w:style>
  <w:style w:type="paragraph" w:styleId="NormalWeb">
    <w:name w:val="Normal (Web)"/>
    <w:basedOn w:val="Normal"/>
    <w:uiPriority w:val="99"/>
    <w:unhideWhenUsed/>
    <w:rsid w:val="004E52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E5212"/>
    <w:rPr>
      <w:b/>
      <w:bCs/>
    </w:rPr>
  </w:style>
  <w:style w:type="character" w:styleId="Emphasis">
    <w:name w:val="Emphasis"/>
    <w:basedOn w:val="DefaultParagraphFont"/>
    <w:uiPriority w:val="20"/>
    <w:qFormat/>
    <w:rsid w:val="00017059"/>
    <w:rPr>
      <w:i/>
      <w:iCs/>
    </w:rPr>
  </w:style>
  <w:style w:type="character" w:customStyle="1" w:styleId="Heading4Char">
    <w:name w:val="Heading 4 Char"/>
    <w:basedOn w:val="DefaultParagraphFont"/>
    <w:link w:val="Heading4"/>
    <w:uiPriority w:val="9"/>
    <w:rsid w:val="00284481"/>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28448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8689">
      <w:bodyDiv w:val="1"/>
      <w:marLeft w:val="0"/>
      <w:marRight w:val="0"/>
      <w:marTop w:val="0"/>
      <w:marBottom w:val="0"/>
      <w:divBdr>
        <w:top w:val="none" w:sz="0" w:space="0" w:color="auto"/>
        <w:left w:val="none" w:sz="0" w:space="0" w:color="auto"/>
        <w:bottom w:val="none" w:sz="0" w:space="0" w:color="auto"/>
        <w:right w:val="none" w:sz="0" w:space="0" w:color="auto"/>
      </w:divBdr>
    </w:div>
    <w:div w:id="47579384">
      <w:bodyDiv w:val="1"/>
      <w:marLeft w:val="0"/>
      <w:marRight w:val="0"/>
      <w:marTop w:val="0"/>
      <w:marBottom w:val="0"/>
      <w:divBdr>
        <w:top w:val="none" w:sz="0" w:space="0" w:color="auto"/>
        <w:left w:val="none" w:sz="0" w:space="0" w:color="auto"/>
        <w:bottom w:val="none" w:sz="0" w:space="0" w:color="auto"/>
        <w:right w:val="none" w:sz="0" w:space="0" w:color="auto"/>
      </w:divBdr>
    </w:div>
    <w:div w:id="48504705">
      <w:bodyDiv w:val="1"/>
      <w:marLeft w:val="0"/>
      <w:marRight w:val="0"/>
      <w:marTop w:val="0"/>
      <w:marBottom w:val="0"/>
      <w:divBdr>
        <w:top w:val="none" w:sz="0" w:space="0" w:color="auto"/>
        <w:left w:val="none" w:sz="0" w:space="0" w:color="auto"/>
        <w:bottom w:val="none" w:sz="0" w:space="0" w:color="auto"/>
        <w:right w:val="none" w:sz="0" w:space="0" w:color="auto"/>
      </w:divBdr>
    </w:div>
    <w:div w:id="112136434">
      <w:bodyDiv w:val="1"/>
      <w:marLeft w:val="0"/>
      <w:marRight w:val="0"/>
      <w:marTop w:val="0"/>
      <w:marBottom w:val="0"/>
      <w:divBdr>
        <w:top w:val="none" w:sz="0" w:space="0" w:color="auto"/>
        <w:left w:val="none" w:sz="0" w:space="0" w:color="auto"/>
        <w:bottom w:val="none" w:sz="0" w:space="0" w:color="auto"/>
        <w:right w:val="none" w:sz="0" w:space="0" w:color="auto"/>
      </w:divBdr>
    </w:div>
    <w:div w:id="224492650">
      <w:bodyDiv w:val="1"/>
      <w:marLeft w:val="0"/>
      <w:marRight w:val="0"/>
      <w:marTop w:val="0"/>
      <w:marBottom w:val="0"/>
      <w:divBdr>
        <w:top w:val="none" w:sz="0" w:space="0" w:color="auto"/>
        <w:left w:val="none" w:sz="0" w:space="0" w:color="auto"/>
        <w:bottom w:val="none" w:sz="0" w:space="0" w:color="auto"/>
        <w:right w:val="none" w:sz="0" w:space="0" w:color="auto"/>
      </w:divBdr>
    </w:div>
    <w:div w:id="234781144">
      <w:bodyDiv w:val="1"/>
      <w:marLeft w:val="0"/>
      <w:marRight w:val="0"/>
      <w:marTop w:val="0"/>
      <w:marBottom w:val="0"/>
      <w:divBdr>
        <w:top w:val="none" w:sz="0" w:space="0" w:color="auto"/>
        <w:left w:val="none" w:sz="0" w:space="0" w:color="auto"/>
        <w:bottom w:val="none" w:sz="0" w:space="0" w:color="auto"/>
        <w:right w:val="none" w:sz="0" w:space="0" w:color="auto"/>
      </w:divBdr>
    </w:div>
    <w:div w:id="285703005">
      <w:bodyDiv w:val="1"/>
      <w:marLeft w:val="0"/>
      <w:marRight w:val="0"/>
      <w:marTop w:val="0"/>
      <w:marBottom w:val="0"/>
      <w:divBdr>
        <w:top w:val="none" w:sz="0" w:space="0" w:color="auto"/>
        <w:left w:val="none" w:sz="0" w:space="0" w:color="auto"/>
        <w:bottom w:val="none" w:sz="0" w:space="0" w:color="auto"/>
        <w:right w:val="none" w:sz="0" w:space="0" w:color="auto"/>
      </w:divBdr>
    </w:div>
    <w:div w:id="299968217">
      <w:bodyDiv w:val="1"/>
      <w:marLeft w:val="0"/>
      <w:marRight w:val="0"/>
      <w:marTop w:val="0"/>
      <w:marBottom w:val="0"/>
      <w:divBdr>
        <w:top w:val="none" w:sz="0" w:space="0" w:color="auto"/>
        <w:left w:val="none" w:sz="0" w:space="0" w:color="auto"/>
        <w:bottom w:val="none" w:sz="0" w:space="0" w:color="auto"/>
        <w:right w:val="none" w:sz="0" w:space="0" w:color="auto"/>
      </w:divBdr>
    </w:div>
    <w:div w:id="329716775">
      <w:bodyDiv w:val="1"/>
      <w:marLeft w:val="0"/>
      <w:marRight w:val="0"/>
      <w:marTop w:val="0"/>
      <w:marBottom w:val="0"/>
      <w:divBdr>
        <w:top w:val="none" w:sz="0" w:space="0" w:color="auto"/>
        <w:left w:val="none" w:sz="0" w:space="0" w:color="auto"/>
        <w:bottom w:val="none" w:sz="0" w:space="0" w:color="auto"/>
        <w:right w:val="none" w:sz="0" w:space="0" w:color="auto"/>
      </w:divBdr>
    </w:div>
    <w:div w:id="351154073">
      <w:bodyDiv w:val="1"/>
      <w:marLeft w:val="0"/>
      <w:marRight w:val="0"/>
      <w:marTop w:val="0"/>
      <w:marBottom w:val="0"/>
      <w:divBdr>
        <w:top w:val="none" w:sz="0" w:space="0" w:color="auto"/>
        <w:left w:val="none" w:sz="0" w:space="0" w:color="auto"/>
        <w:bottom w:val="none" w:sz="0" w:space="0" w:color="auto"/>
        <w:right w:val="none" w:sz="0" w:space="0" w:color="auto"/>
      </w:divBdr>
    </w:div>
    <w:div w:id="412972867">
      <w:bodyDiv w:val="1"/>
      <w:marLeft w:val="0"/>
      <w:marRight w:val="0"/>
      <w:marTop w:val="0"/>
      <w:marBottom w:val="0"/>
      <w:divBdr>
        <w:top w:val="none" w:sz="0" w:space="0" w:color="auto"/>
        <w:left w:val="none" w:sz="0" w:space="0" w:color="auto"/>
        <w:bottom w:val="none" w:sz="0" w:space="0" w:color="auto"/>
        <w:right w:val="none" w:sz="0" w:space="0" w:color="auto"/>
      </w:divBdr>
      <w:divsChild>
        <w:div w:id="387460723">
          <w:marLeft w:val="0"/>
          <w:marRight w:val="0"/>
          <w:marTop w:val="0"/>
          <w:marBottom w:val="0"/>
          <w:divBdr>
            <w:top w:val="none" w:sz="0" w:space="0" w:color="auto"/>
            <w:left w:val="none" w:sz="0" w:space="0" w:color="auto"/>
            <w:bottom w:val="none" w:sz="0" w:space="0" w:color="auto"/>
            <w:right w:val="none" w:sz="0" w:space="0" w:color="auto"/>
          </w:divBdr>
          <w:divsChild>
            <w:div w:id="2008317334">
              <w:marLeft w:val="0"/>
              <w:marRight w:val="0"/>
              <w:marTop w:val="0"/>
              <w:marBottom w:val="0"/>
              <w:divBdr>
                <w:top w:val="none" w:sz="0" w:space="0" w:color="auto"/>
                <w:left w:val="none" w:sz="0" w:space="0" w:color="auto"/>
                <w:bottom w:val="none" w:sz="0" w:space="0" w:color="auto"/>
                <w:right w:val="none" w:sz="0" w:space="0" w:color="auto"/>
              </w:divBdr>
              <w:divsChild>
                <w:div w:id="849561735">
                  <w:marLeft w:val="0"/>
                  <w:marRight w:val="0"/>
                  <w:marTop w:val="0"/>
                  <w:marBottom w:val="0"/>
                  <w:divBdr>
                    <w:top w:val="none" w:sz="0" w:space="0" w:color="auto"/>
                    <w:left w:val="none" w:sz="0" w:space="0" w:color="auto"/>
                    <w:bottom w:val="none" w:sz="0" w:space="0" w:color="auto"/>
                    <w:right w:val="none" w:sz="0" w:space="0" w:color="auto"/>
                  </w:divBdr>
                  <w:divsChild>
                    <w:div w:id="598291988">
                      <w:marLeft w:val="0"/>
                      <w:marRight w:val="0"/>
                      <w:marTop w:val="0"/>
                      <w:marBottom w:val="0"/>
                      <w:divBdr>
                        <w:top w:val="none" w:sz="0" w:space="0" w:color="auto"/>
                        <w:left w:val="none" w:sz="0" w:space="0" w:color="auto"/>
                        <w:bottom w:val="none" w:sz="0" w:space="0" w:color="auto"/>
                        <w:right w:val="none" w:sz="0" w:space="0" w:color="auto"/>
                      </w:divBdr>
                      <w:divsChild>
                        <w:div w:id="1608810362">
                          <w:marLeft w:val="0"/>
                          <w:marRight w:val="0"/>
                          <w:marTop w:val="0"/>
                          <w:marBottom w:val="0"/>
                          <w:divBdr>
                            <w:top w:val="none" w:sz="0" w:space="0" w:color="auto"/>
                            <w:left w:val="none" w:sz="0" w:space="0" w:color="auto"/>
                            <w:bottom w:val="none" w:sz="0" w:space="0" w:color="auto"/>
                            <w:right w:val="none" w:sz="0" w:space="0" w:color="auto"/>
                          </w:divBdr>
                          <w:divsChild>
                            <w:div w:id="138564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0566109">
      <w:bodyDiv w:val="1"/>
      <w:marLeft w:val="0"/>
      <w:marRight w:val="0"/>
      <w:marTop w:val="0"/>
      <w:marBottom w:val="0"/>
      <w:divBdr>
        <w:top w:val="none" w:sz="0" w:space="0" w:color="auto"/>
        <w:left w:val="none" w:sz="0" w:space="0" w:color="auto"/>
        <w:bottom w:val="none" w:sz="0" w:space="0" w:color="auto"/>
        <w:right w:val="none" w:sz="0" w:space="0" w:color="auto"/>
      </w:divBdr>
    </w:div>
    <w:div w:id="520777427">
      <w:bodyDiv w:val="1"/>
      <w:marLeft w:val="0"/>
      <w:marRight w:val="0"/>
      <w:marTop w:val="0"/>
      <w:marBottom w:val="0"/>
      <w:divBdr>
        <w:top w:val="none" w:sz="0" w:space="0" w:color="auto"/>
        <w:left w:val="none" w:sz="0" w:space="0" w:color="auto"/>
        <w:bottom w:val="none" w:sz="0" w:space="0" w:color="auto"/>
        <w:right w:val="none" w:sz="0" w:space="0" w:color="auto"/>
      </w:divBdr>
      <w:divsChild>
        <w:div w:id="2035762425">
          <w:marLeft w:val="0"/>
          <w:marRight w:val="0"/>
          <w:marTop w:val="0"/>
          <w:marBottom w:val="0"/>
          <w:divBdr>
            <w:top w:val="none" w:sz="0" w:space="0" w:color="auto"/>
            <w:left w:val="none" w:sz="0" w:space="0" w:color="auto"/>
            <w:bottom w:val="none" w:sz="0" w:space="0" w:color="auto"/>
            <w:right w:val="none" w:sz="0" w:space="0" w:color="auto"/>
          </w:divBdr>
          <w:divsChild>
            <w:div w:id="604267280">
              <w:marLeft w:val="0"/>
              <w:marRight w:val="0"/>
              <w:marTop w:val="0"/>
              <w:marBottom w:val="0"/>
              <w:divBdr>
                <w:top w:val="none" w:sz="0" w:space="0" w:color="auto"/>
                <w:left w:val="none" w:sz="0" w:space="0" w:color="auto"/>
                <w:bottom w:val="none" w:sz="0" w:space="0" w:color="auto"/>
                <w:right w:val="none" w:sz="0" w:space="0" w:color="auto"/>
              </w:divBdr>
              <w:divsChild>
                <w:div w:id="1292830791">
                  <w:marLeft w:val="0"/>
                  <w:marRight w:val="0"/>
                  <w:marTop w:val="0"/>
                  <w:marBottom w:val="0"/>
                  <w:divBdr>
                    <w:top w:val="none" w:sz="0" w:space="0" w:color="auto"/>
                    <w:left w:val="none" w:sz="0" w:space="0" w:color="auto"/>
                    <w:bottom w:val="none" w:sz="0" w:space="0" w:color="auto"/>
                    <w:right w:val="none" w:sz="0" w:space="0" w:color="auto"/>
                  </w:divBdr>
                  <w:divsChild>
                    <w:div w:id="1311981448">
                      <w:marLeft w:val="0"/>
                      <w:marRight w:val="0"/>
                      <w:marTop w:val="0"/>
                      <w:marBottom w:val="0"/>
                      <w:divBdr>
                        <w:top w:val="none" w:sz="0" w:space="0" w:color="auto"/>
                        <w:left w:val="none" w:sz="0" w:space="0" w:color="auto"/>
                        <w:bottom w:val="none" w:sz="0" w:space="0" w:color="auto"/>
                        <w:right w:val="none" w:sz="0" w:space="0" w:color="auto"/>
                      </w:divBdr>
                      <w:divsChild>
                        <w:div w:id="2115245343">
                          <w:marLeft w:val="0"/>
                          <w:marRight w:val="0"/>
                          <w:marTop w:val="0"/>
                          <w:marBottom w:val="0"/>
                          <w:divBdr>
                            <w:top w:val="none" w:sz="0" w:space="0" w:color="auto"/>
                            <w:left w:val="none" w:sz="0" w:space="0" w:color="auto"/>
                            <w:bottom w:val="none" w:sz="0" w:space="0" w:color="auto"/>
                            <w:right w:val="none" w:sz="0" w:space="0" w:color="auto"/>
                          </w:divBdr>
                          <w:divsChild>
                            <w:div w:id="171261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477707">
      <w:bodyDiv w:val="1"/>
      <w:marLeft w:val="0"/>
      <w:marRight w:val="0"/>
      <w:marTop w:val="0"/>
      <w:marBottom w:val="0"/>
      <w:divBdr>
        <w:top w:val="none" w:sz="0" w:space="0" w:color="auto"/>
        <w:left w:val="none" w:sz="0" w:space="0" w:color="auto"/>
        <w:bottom w:val="none" w:sz="0" w:space="0" w:color="auto"/>
        <w:right w:val="none" w:sz="0" w:space="0" w:color="auto"/>
      </w:divBdr>
    </w:div>
    <w:div w:id="625086958">
      <w:bodyDiv w:val="1"/>
      <w:marLeft w:val="0"/>
      <w:marRight w:val="0"/>
      <w:marTop w:val="0"/>
      <w:marBottom w:val="0"/>
      <w:divBdr>
        <w:top w:val="none" w:sz="0" w:space="0" w:color="auto"/>
        <w:left w:val="none" w:sz="0" w:space="0" w:color="auto"/>
        <w:bottom w:val="none" w:sz="0" w:space="0" w:color="auto"/>
        <w:right w:val="none" w:sz="0" w:space="0" w:color="auto"/>
      </w:divBdr>
    </w:div>
    <w:div w:id="658269658">
      <w:bodyDiv w:val="1"/>
      <w:marLeft w:val="0"/>
      <w:marRight w:val="0"/>
      <w:marTop w:val="0"/>
      <w:marBottom w:val="0"/>
      <w:divBdr>
        <w:top w:val="none" w:sz="0" w:space="0" w:color="auto"/>
        <w:left w:val="none" w:sz="0" w:space="0" w:color="auto"/>
        <w:bottom w:val="none" w:sz="0" w:space="0" w:color="auto"/>
        <w:right w:val="none" w:sz="0" w:space="0" w:color="auto"/>
      </w:divBdr>
    </w:div>
    <w:div w:id="667248071">
      <w:bodyDiv w:val="1"/>
      <w:marLeft w:val="0"/>
      <w:marRight w:val="0"/>
      <w:marTop w:val="0"/>
      <w:marBottom w:val="0"/>
      <w:divBdr>
        <w:top w:val="none" w:sz="0" w:space="0" w:color="auto"/>
        <w:left w:val="none" w:sz="0" w:space="0" w:color="auto"/>
        <w:bottom w:val="none" w:sz="0" w:space="0" w:color="auto"/>
        <w:right w:val="none" w:sz="0" w:space="0" w:color="auto"/>
      </w:divBdr>
    </w:div>
    <w:div w:id="711267601">
      <w:bodyDiv w:val="1"/>
      <w:marLeft w:val="0"/>
      <w:marRight w:val="0"/>
      <w:marTop w:val="0"/>
      <w:marBottom w:val="0"/>
      <w:divBdr>
        <w:top w:val="none" w:sz="0" w:space="0" w:color="auto"/>
        <w:left w:val="none" w:sz="0" w:space="0" w:color="auto"/>
        <w:bottom w:val="none" w:sz="0" w:space="0" w:color="auto"/>
        <w:right w:val="none" w:sz="0" w:space="0" w:color="auto"/>
      </w:divBdr>
    </w:div>
    <w:div w:id="756555713">
      <w:bodyDiv w:val="1"/>
      <w:marLeft w:val="0"/>
      <w:marRight w:val="0"/>
      <w:marTop w:val="0"/>
      <w:marBottom w:val="0"/>
      <w:divBdr>
        <w:top w:val="none" w:sz="0" w:space="0" w:color="auto"/>
        <w:left w:val="none" w:sz="0" w:space="0" w:color="auto"/>
        <w:bottom w:val="none" w:sz="0" w:space="0" w:color="auto"/>
        <w:right w:val="none" w:sz="0" w:space="0" w:color="auto"/>
      </w:divBdr>
    </w:div>
    <w:div w:id="772437193">
      <w:bodyDiv w:val="1"/>
      <w:marLeft w:val="0"/>
      <w:marRight w:val="0"/>
      <w:marTop w:val="0"/>
      <w:marBottom w:val="0"/>
      <w:divBdr>
        <w:top w:val="none" w:sz="0" w:space="0" w:color="auto"/>
        <w:left w:val="none" w:sz="0" w:space="0" w:color="auto"/>
        <w:bottom w:val="none" w:sz="0" w:space="0" w:color="auto"/>
        <w:right w:val="none" w:sz="0" w:space="0" w:color="auto"/>
      </w:divBdr>
    </w:div>
    <w:div w:id="795608015">
      <w:bodyDiv w:val="1"/>
      <w:marLeft w:val="0"/>
      <w:marRight w:val="0"/>
      <w:marTop w:val="0"/>
      <w:marBottom w:val="0"/>
      <w:divBdr>
        <w:top w:val="none" w:sz="0" w:space="0" w:color="auto"/>
        <w:left w:val="none" w:sz="0" w:space="0" w:color="auto"/>
        <w:bottom w:val="none" w:sz="0" w:space="0" w:color="auto"/>
        <w:right w:val="none" w:sz="0" w:space="0" w:color="auto"/>
      </w:divBdr>
    </w:div>
    <w:div w:id="825783745">
      <w:bodyDiv w:val="1"/>
      <w:marLeft w:val="0"/>
      <w:marRight w:val="0"/>
      <w:marTop w:val="0"/>
      <w:marBottom w:val="0"/>
      <w:divBdr>
        <w:top w:val="none" w:sz="0" w:space="0" w:color="auto"/>
        <w:left w:val="none" w:sz="0" w:space="0" w:color="auto"/>
        <w:bottom w:val="none" w:sz="0" w:space="0" w:color="auto"/>
        <w:right w:val="none" w:sz="0" w:space="0" w:color="auto"/>
      </w:divBdr>
    </w:div>
    <w:div w:id="864443449">
      <w:bodyDiv w:val="1"/>
      <w:marLeft w:val="0"/>
      <w:marRight w:val="0"/>
      <w:marTop w:val="0"/>
      <w:marBottom w:val="0"/>
      <w:divBdr>
        <w:top w:val="none" w:sz="0" w:space="0" w:color="auto"/>
        <w:left w:val="none" w:sz="0" w:space="0" w:color="auto"/>
        <w:bottom w:val="none" w:sz="0" w:space="0" w:color="auto"/>
        <w:right w:val="none" w:sz="0" w:space="0" w:color="auto"/>
      </w:divBdr>
    </w:div>
    <w:div w:id="865407063">
      <w:bodyDiv w:val="1"/>
      <w:marLeft w:val="0"/>
      <w:marRight w:val="0"/>
      <w:marTop w:val="0"/>
      <w:marBottom w:val="0"/>
      <w:divBdr>
        <w:top w:val="none" w:sz="0" w:space="0" w:color="auto"/>
        <w:left w:val="none" w:sz="0" w:space="0" w:color="auto"/>
        <w:bottom w:val="none" w:sz="0" w:space="0" w:color="auto"/>
        <w:right w:val="none" w:sz="0" w:space="0" w:color="auto"/>
      </w:divBdr>
    </w:div>
    <w:div w:id="883062059">
      <w:bodyDiv w:val="1"/>
      <w:marLeft w:val="0"/>
      <w:marRight w:val="0"/>
      <w:marTop w:val="0"/>
      <w:marBottom w:val="0"/>
      <w:divBdr>
        <w:top w:val="none" w:sz="0" w:space="0" w:color="auto"/>
        <w:left w:val="none" w:sz="0" w:space="0" w:color="auto"/>
        <w:bottom w:val="none" w:sz="0" w:space="0" w:color="auto"/>
        <w:right w:val="none" w:sz="0" w:space="0" w:color="auto"/>
      </w:divBdr>
    </w:div>
    <w:div w:id="913200725">
      <w:bodyDiv w:val="1"/>
      <w:marLeft w:val="0"/>
      <w:marRight w:val="0"/>
      <w:marTop w:val="0"/>
      <w:marBottom w:val="0"/>
      <w:divBdr>
        <w:top w:val="none" w:sz="0" w:space="0" w:color="auto"/>
        <w:left w:val="none" w:sz="0" w:space="0" w:color="auto"/>
        <w:bottom w:val="none" w:sz="0" w:space="0" w:color="auto"/>
        <w:right w:val="none" w:sz="0" w:space="0" w:color="auto"/>
      </w:divBdr>
    </w:div>
    <w:div w:id="978455154">
      <w:bodyDiv w:val="1"/>
      <w:marLeft w:val="0"/>
      <w:marRight w:val="0"/>
      <w:marTop w:val="0"/>
      <w:marBottom w:val="0"/>
      <w:divBdr>
        <w:top w:val="none" w:sz="0" w:space="0" w:color="auto"/>
        <w:left w:val="none" w:sz="0" w:space="0" w:color="auto"/>
        <w:bottom w:val="none" w:sz="0" w:space="0" w:color="auto"/>
        <w:right w:val="none" w:sz="0" w:space="0" w:color="auto"/>
      </w:divBdr>
    </w:div>
    <w:div w:id="1067875246">
      <w:bodyDiv w:val="1"/>
      <w:marLeft w:val="0"/>
      <w:marRight w:val="0"/>
      <w:marTop w:val="0"/>
      <w:marBottom w:val="0"/>
      <w:divBdr>
        <w:top w:val="none" w:sz="0" w:space="0" w:color="auto"/>
        <w:left w:val="none" w:sz="0" w:space="0" w:color="auto"/>
        <w:bottom w:val="none" w:sz="0" w:space="0" w:color="auto"/>
        <w:right w:val="none" w:sz="0" w:space="0" w:color="auto"/>
      </w:divBdr>
    </w:div>
    <w:div w:id="1081607323">
      <w:bodyDiv w:val="1"/>
      <w:marLeft w:val="0"/>
      <w:marRight w:val="0"/>
      <w:marTop w:val="0"/>
      <w:marBottom w:val="0"/>
      <w:divBdr>
        <w:top w:val="none" w:sz="0" w:space="0" w:color="auto"/>
        <w:left w:val="none" w:sz="0" w:space="0" w:color="auto"/>
        <w:bottom w:val="none" w:sz="0" w:space="0" w:color="auto"/>
        <w:right w:val="none" w:sz="0" w:space="0" w:color="auto"/>
      </w:divBdr>
    </w:div>
    <w:div w:id="1100759691">
      <w:bodyDiv w:val="1"/>
      <w:marLeft w:val="0"/>
      <w:marRight w:val="0"/>
      <w:marTop w:val="0"/>
      <w:marBottom w:val="0"/>
      <w:divBdr>
        <w:top w:val="none" w:sz="0" w:space="0" w:color="auto"/>
        <w:left w:val="none" w:sz="0" w:space="0" w:color="auto"/>
        <w:bottom w:val="none" w:sz="0" w:space="0" w:color="auto"/>
        <w:right w:val="none" w:sz="0" w:space="0" w:color="auto"/>
      </w:divBdr>
    </w:div>
    <w:div w:id="1249462782">
      <w:bodyDiv w:val="1"/>
      <w:marLeft w:val="0"/>
      <w:marRight w:val="0"/>
      <w:marTop w:val="0"/>
      <w:marBottom w:val="0"/>
      <w:divBdr>
        <w:top w:val="none" w:sz="0" w:space="0" w:color="auto"/>
        <w:left w:val="none" w:sz="0" w:space="0" w:color="auto"/>
        <w:bottom w:val="none" w:sz="0" w:space="0" w:color="auto"/>
        <w:right w:val="none" w:sz="0" w:space="0" w:color="auto"/>
      </w:divBdr>
      <w:divsChild>
        <w:div w:id="1963686736">
          <w:marLeft w:val="0"/>
          <w:marRight w:val="0"/>
          <w:marTop w:val="0"/>
          <w:marBottom w:val="0"/>
          <w:divBdr>
            <w:top w:val="none" w:sz="0" w:space="0" w:color="auto"/>
            <w:left w:val="none" w:sz="0" w:space="0" w:color="auto"/>
            <w:bottom w:val="none" w:sz="0" w:space="0" w:color="auto"/>
            <w:right w:val="none" w:sz="0" w:space="0" w:color="auto"/>
          </w:divBdr>
          <w:divsChild>
            <w:div w:id="1074351709">
              <w:marLeft w:val="0"/>
              <w:marRight w:val="0"/>
              <w:marTop w:val="0"/>
              <w:marBottom w:val="0"/>
              <w:divBdr>
                <w:top w:val="none" w:sz="0" w:space="0" w:color="auto"/>
                <w:left w:val="none" w:sz="0" w:space="0" w:color="auto"/>
                <w:bottom w:val="none" w:sz="0" w:space="0" w:color="auto"/>
                <w:right w:val="none" w:sz="0" w:space="0" w:color="auto"/>
              </w:divBdr>
              <w:divsChild>
                <w:div w:id="1663268090">
                  <w:marLeft w:val="0"/>
                  <w:marRight w:val="0"/>
                  <w:marTop w:val="0"/>
                  <w:marBottom w:val="0"/>
                  <w:divBdr>
                    <w:top w:val="none" w:sz="0" w:space="0" w:color="auto"/>
                    <w:left w:val="none" w:sz="0" w:space="0" w:color="auto"/>
                    <w:bottom w:val="none" w:sz="0" w:space="0" w:color="auto"/>
                    <w:right w:val="none" w:sz="0" w:space="0" w:color="auto"/>
                  </w:divBdr>
                  <w:divsChild>
                    <w:div w:id="884172092">
                      <w:marLeft w:val="0"/>
                      <w:marRight w:val="0"/>
                      <w:marTop w:val="0"/>
                      <w:marBottom w:val="0"/>
                      <w:divBdr>
                        <w:top w:val="none" w:sz="0" w:space="0" w:color="auto"/>
                        <w:left w:val="none" w:sz="0" w:space="0" w:color="auto"/>
                        <w:bottom w:val="none" w:sz="0" w:space="0" w:color="auto"/>
                        <w:right w:val="none" w:sz="0" w:space="0" w:color="auto"/>
                      </w:divBdr>
                      <w:divsChild>
                        <w:div w:id="451748848">
                          <w:marLeft w:val="0"/>
                          <w:marRight w:val="0"/>
                          <w:marTop w:val="0"/>
                          <w:marBottom w:val="0"/>
                          <w:divBdr>
                            <w:top w:val="none" w:sz="0" w:space="0" w:color="auto"/>
                            <w:left w:val="none" w:sz="0" w:space="0" w:color="auto"/>
                            <w:bottom w:val="none" w:sz="0" w:space="0" w:color="auto"/>
                            <w:right w:val="none" w:sz="0" w:space="0" w:color="auto"/>
                          </w:divBdr>
                          <w:divsChild>
                            <w:div w:id="169634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506501">
      <w:bodyDiv w:val="1"/>
      <w:marLeft w:val="0"/>
      <w:marRight w:val="0"/>
      <w:marTop w:val="0"/>
      <w:marBottom w:val="0"/>
      <w:divBdr>
        <w:top w:val="none" w:sz="0" w:space="0" w:color="auto"/>
        <w:left w:val="none" w:sz="0" w:space="0" w:color="auto"/>
        <w:bottom w:val="none" w:sz="0" w:space="0" w:color="auto"/>
        <w:right w:val="none" w:sz="0" w:space="0" w:color="auto"/>
      </w:divBdr>
    </w:div>
    <w:div w:id="1536969177">
      <w:bodyDiv w:val="1"/>
      <w:marLeft w:val="0"/>
      <w:marRight w:val="0"/>
      <w:marTop w:val="0"/>
      <w:marBottom w:val="0"/>
      <w:divBdr>
        <w:top w:val="none" w:sz="0" w:space="0" w:color="auto"/>
        <w:left w:val="none" w:sz="0" w:space="0" w:color="auto"/>
        <w:bottom w:val="none" w:sz="0" w:space="0" w:color="auto"/>
        <w:right w:val="none" w:sz="0" w:space="0" w:color="auto"/>
      </w:divBdr>
    </w:div>
    <w:div w:id="1634600334">
      <w:bodyDiv w:val="1"/>
      <w:marLeft w:val="0"/>
      <w:marRight w:val="0"/>
      <w:marTop w:val="0"/>
      <w:marBottom w:val="0"/>
      <w:divBdr>
        <w:top w:val="none" w:sz="0" w:space="0" w:color="auto"/>
        <w:left w:val="none" w:sz="0" w:space="0" w:color="auto"/>
        <w:bottom w:val="none" w:sz="0" w:space="0" w:color="auto"/>
        <w:right w:val="none" w:sz="0" w:space="0" w:color="auto"/>
      </w:divBdr>
    </w:div>
    <w:div w:id="1659268502">
      <w:bodyDiv w:val="1"/>
      <w:marLeft w:val="0"/>
      <w:marRight w:val="0"/>
      <w:marTop w:val="0"/>
      <w:marBottom w:val="0"/>
      <w:divBdr>
        <w:top w:val="none" w:sz="0" w:space="0" w:color="auto"/>
        <w:left w:val="none" w:sz="0" w:space="0" w:color="auto"/>
        <w:bottom w:val="none" w:sz="0" w:space="0" w:color="auto"/>
        <w:right w:val="none" w:sz="0" w:space="0" w:color="auto"/>
      </w:divBdr>
    </w:div>
    <w:div w:id="1673145083">
      <w:bodyDiv w:val="1"/>
      <w:marLeft w:val="0"/>
      <w:marRight w:val="0"/>
      <w:marTop w:val="0"/>
      <w:marBottom w:val="0"/>
      <w:divBdr>
        <w:top w:val="none" w:sz="0" w:space="0" w:color="auto"/>
        <w:left w:val="none" w:sz="0" w:space="0" w:color="auto"/>
        <w:bottom w:val="none" w:sz="0" w:space="0" w:color="auto"/>
        <w:right w:val="none" w:sz="0" w:space="0" w:color="auto"/>
      </w:divBdr>
    </w:div>
    <w:div w:id="1738505353">
      <w:bodyDiv w:val="1"/>
      <w:marLeft w:val="0"/>
      <w:marRight w:val="0"/>
      <w:marTop w:val="0"/>
      <w:marBottom w:val="0"/>
      <w:divBdr>
        <w:top w:val="none" w:sz="0" w:space="0" w:color="auto"/>
        <w:left w:val="none" w:sz="0" w:space="0" w:color="auto"/>
        <w:bottom w:val="none" w:sz="0" w:space="0" w:color="auto"/>
        <w:right w:val="none" w:sz="0" w:space="0" w:color="auto"/>
      </w:divBdr>
    </w:div>
    <w:div w:id="1743529268">
      <w:bodyDiv w:val="1"/>
      <w:marLeft w:val="0"/>
      <w:marRight w:val="0"/>
      <w:marTop w:val="0"/>
      <w:marBottom w:val="0"/>
      <w:divBdr>
        <w:top w:val="none" w:sz="0" w:space="0" w:color="auto"/>
        <w:left w:val="none" w:sz="0" w:space="0" w:color="auto"/>
        <w:bottom w:val="none" w:sz="0" w:space="0" w:color="auto"/>
        <w:right w:val="none" w:sz="0" w:space="0" w:color="auto"/>
      </w:divBdr>
    </w:div>
    <w:div w:id="1753770495">
      <w:bodyDiv w:val="1"/>
      <w:marLeft w:val="0"/>
      <w:marRight w:val="0"/>
      <w:marTop w:val="0"/>
      <w:marBottom w:val="0"/>
      <w:divBdr>
        <w:top w:val="none" w:sz="0" w:space="0" w:color="auto"/>
        <w:left w:val="none" w:sz="0" w:space="0" w:color="auto"/>
        <w:bottom w:val="none" w:sz="0" w:space="0" w:color="auto"/>
        <w:right w:val="none" w:sz="0" w:space="0" w:color="auto"/>
      </w:divBdr>
    </w:div>
    <w:div w:id="1773088221">
      <w:bodyDiv w:val="1"/>
      <w:marLeft w:val="0"/>
      <w:marRight w:val="0"/>
      <w:marTop w:val="0"/>
      <w:marBottom w:val="0"/>
      <w:divBdr>
        <w:top w:val="none" w:sz="0" w:space="0" w:color="auto"/>
        <w:left w:val="none" w:sz="0" w:space="0" w:color="auto"/>
        <w:bottom w:val="none" w:sz="0" w:space="0" w:color="auto"/>
        <w:right w:val="none" w:sz="0" w:space="0" w:color="auto"/>
      </w:divBdr>
    </w:div>
    <w:div w:id="1809279814">
      <w:bodyDiv w:val="1"/>
      <w:marLeft w:val="0"/>
      <w:marRight w:val="0"/>
      <w:marTop w:val="0"/>
      <w:marBottom w:val="0"/>
      <w:divBdr>
        <w:top w:val="none" w:sz="0" w:space="0" w:color="auto"/>
        <w:left w:val="none" w:sz="0" w:space="0" w:color="auto"/>
        <w:bottom w:val="none" w:sz="0" w:space="0" w:color="auto"/>
        <w:right w:val="none" w:sz="0" w:space="0" w:color="auto"/>
      </w:divBdr>
    </w:div>
    <w:div w:id="1837917408">
      <w:bodyDiv w:val="1"/>
      <w:marLeft w:val="0"/>
      <w:marRight w:val="0"/>
      <w:marTop w:val="0"/>
      <w:marBottom w:val="0"/>
      <w:divBdr>
        <w:top w:val="none" w:sz="0" w:space="0" w:color="auto"/>
        <w:left w:val="none" w:sz="0" w:space="0" w:color="auto"/>
        <w:bottom w:val="none" w:sz="0" w:space="0" w:color="auto"/>
        <w:right w:val="none" w:sz="0" w:space="0" w:color="auto"/>
      </w:divBdr>
    </w:div>
    <w:div w:id="1840192306">
      <w:bodyDiv w:val="1"/>
      <w:marLeft w:val="0"/>
      <w:marRight w:val="0"/>
      <w:marTop w:val="0"/>
      <w:marBottom w:val="0"/>
      <w:divBdr>
        <w:top w:val="none" w:sz="0" w:space="0" w:color="auto"/>
        <w:left w:val="none" w:sz="0" w:space="0" w:color="auto"/>
        <w:bottom w:val="none" w:sz="0" w:space="0" w:color="auto"/>
        <w:right w:val="none" w:sz="0" w:space="0" w:color="auto"/>
      </w:divBdr>
    </w:div>
    <w:div w:id="1893805096">
      <w:bodyDiv w:val="1"/>
      <w:marLeft w:val="0"/>
      <w:marRight w:val="0"/>
      <w:marTop w:val="0"/>
      <w:marBottom w:val="0"/>
      <w:divBdr>
        <w:top w:val="none" w:sz="0" w:space="0" w:color="auto"/>
        <w:left w:val="none" w:sz="0" w:space="0" w:color="auto"/>
        <w:bottom w:val="none" w:sz="0" w:space="0" w:color="auto"/>
        <w:right w:val="none" w:sz="0" w:space="0" w:color="auto"/>
      </w:divBdr>
    </w:div>
    <w:div w:id="1894535072">
      <w:bodyDiv w:val="1"/>
      <w:marLeft w:val="0"/>
      <w:marRight w:val="0"/>
      <w:marTop w:val="0"/>
      <w:marBottom w:val="0"/>
      <w:divBdr>
        <w:top w:val="none" w:sz="0" w:space="0" w:color="auto"/>
        <w:left w:val="none" w:sz="0" w:space="0" w:color="auto"/>
        <w:bottom w:val="none" w:sz="0" w:space="0" w:color="auto"/>
        <w:right w:val="none" w:sz="0" w:space="0" w:color="auto"/>
      </w:divBdr>
    </w:div>
    <w:div w:id="1928804974">
      <w:bodyDiv w:val="1"/>
      <w:marLeft w:val="0"/>
      <w:marRight w:val="0"/>
      <w:marTop w:val="0"/>
      <w:marBottom w:val="0"/>
      <w:divBdr>
        <w:top w:val="none" w:sz="0" w:space="0" w:color="auto"/>
        <w:left w:val="none" w:sz="0" w:space="0" w:color="auto"/>
        <w:bottom w:val="none" w:sz="0" w:space="0" w:color="auto"/>
        <w:right w:val="none" w:sz="0" w:space="0" w:color="auto"/>
      </w:divBdr>
    </w:div>
    <w:div w:id="1963262011">
      <w:bodyDiv w:val="1"/>
      <w:marLeft w:val="0"/>
      <w:marRight w:val="0"/>
      <w:marTop w:val="0"/>
      <w:marBottom w:val="0"/>
      <w:divBdr>
        <w:top w:val="none" w:sz="0" w:space="0" w:color="auto"/>
        <w:left w:val="none" w:sz="0" w:space="0" w:color="auto"/>
        <w:bottom w:val="none" w:sz="0" w:space="0" w:color="auto"/>
        <w:right w:val="none" w:sz="0" w:space="0" w:color="auto"/>
      </w:divBdr>
      <w:divsChild>
        <w:div w:id="1859738523">
          <w:marLeft w:val="0"/>
          <w:marRight w:val="0"/>
          <w:marTop w:val="0"/>
          <w:marBottom w:val="0"/>
          <w:divBdr>
            <w:top w:val="none" w:sz="0" w:space="0" w:color="auto"/>
            <w:left w:val="none" w:sz="0" w:space="0" w:color="auto"/>
            <w:bottom w:val="none" w:sz="0" w:space="0" w:color="auto"/>
            <w:right w:val="none" w:sz="0" w:space="0" w:color="auto"/>
          </w:divBdr>
          <w:divsChild>
            <w:div w:id="846865924">
              <w:marLeft w:val="0"/>
              <w:marRight w:val="0"/>
              <w:marTop w:val="0"/>
              <w:marBottom w:val="0"/>
              <w:divBdr>
                <w:top w:val="none" w:sz="0" w:space="0" w:color="auto"/>
                <w:left w:val="none" w:sz="0" w:space="0" w:color="auto"/>
                <w:bottom w:val="none" w:sz="0" w:space="0" w:color="auto"/>
                <w:right w:val="none" w:sz="0" w:space="0" w:color="auto"/>
              </w:divBdr>
              <w:divsChild>
                <w:div w:id="1984385828">
                  <w:marLeft w:val="0"/>
                  <w:marRight w:val="0"/>
                  <w:marTop w:val="0"/>
                  <w:marBottom w:val="0"/>
                  <w:divBdr>
                    <w:top w:val="none" w:sz="0" w:space="0" w:color="auto"/>
                    <w:left w:val="none" w:sz="0" w:space="0" w:color="auto"/>
                    <w:bottom w:val="none" w:sz="0" w:space="0" w:color="auto"/>
                    <w:right w:val="none" w:sz="0" w:space="0" w:color="auto"/>
                  </w:divBdr>
                  <w:divsChild>
                    <w:div w:id="1021777898">
                      <w:marLeft w:val="0"/>
                      <w:marRight w:val="0"/>
                      <w:marTop w:val="0"/>
                      <w:marBottom w:val="0"/>
                      <w:divBdr>
                        <w:top w:val="none" w:sz="0" w:space="0" w:color="auto"/>
                        <w:left w:val="none" w:sz="0" w:space="0" w:color="auto"/>
                        <w:bottom w:val="none" w:sz="0" w:space="0" w:color="auto"/>
                        <w:right w:val="none" w:sz="0" w:space="0" w:color="auto"/>
                      </w:divBdr>
                      <w:divsChild>
                        <w:div w:id="806555741">
                          <w:marLeft w:val="0"/>
                          <w:marRight w:val="0"/>
                          <w:marTop w:val="0"/>
                          <w:marBottom w:val="0"/>
                          <w:divBdr>
                            <w:top w:val="none" w:sz="0" w:space="0" w:color="auto"/>
                            <w:left w:val="none" w:sz="0" w:space="0" w:color="auto"/>
                            <w:bottom w:val="none" w:sz="0" w:space="0" w:color="auto"/>
                            <w:right w:val="none" w:sz="0" w:space="0" w:color="auto"/>
                          </w:divBdr>
                          <w:divsChild>
                            <w:div w:id="122703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1132500">
      <w:bodyDiv w:val="1"/>
      <w:marLeft w:val="0"/>
      <w:marRight w:val="0"/>
      <w:marTop w:val="0"/>
      <w:marBottom w:val="0"/>
      <w:divBdr>
        <w:top w:val="none" w:sz="0" w:space="0" w:color="auto"/>
        <w:left w:val="none" w:sz="0" w:space="0" w:color="auto"/>
        <w:bottom w:val="none" w:sz="0" w:space="0" w:color="auto"/>
        <w:right w:val="none" w:sz="0" w:space="0" w:color="auto"/>
      </w:divBdr>
    </w:div>
    <w:div w:id="2071074381">
      <w:bodyDiv w:val="1"/>
      <w:marLeft w:val="0"/>
      <w:marRight w:val="0"/>
      <w:marTop w:val="0"/>
      <w:marBottom w:val="0"/>
      <w:divBdr>
        <w:top w:val="none" w:sz="0" w:space="0" w:color="auto"/>
        <w:left w:val="none" w:sz="0" w:space="0" w:color="auto"/>
        <w:bottom w:val="none" w:sz="0" w:space="0" w:color="auto"/>
        <w:right w:val="none" w:sz="0" w:space="0" w:color="auto"/>
      </w:divBdr>
    </w:div>
    <w:div w:id="207750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141C0-E4B7-4E6D-8767-04BED4436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4404</Words>
  <Characters>25105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Foster</dc:creator>
  <cp:keywords/>
  <dc:description/>
  <cp:lastModifiedBy>Jack Knight</cp:lastModifiedBy>
  <cp:revision>2</cp:revision>
  <dcterms:created xsi:type="dcterms:W3CDTF">2026-09-03T10:53:00Z</dcterms:created>
  <dcterms:modified xsi:type="dcterms:W3CDTF">2026-09-03T10:53:00Z</dcterms:modified>
</cp:coreProperties>
</file>